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4E4C" w14:textId="77777777" w:rsidR="00314915" w:rsidRDefault="00314915">
      <w:pPr>
        <w:widowControl w:val="0"/>
        <w:pBdr>
          <w:top w:val="nil"/>
          <w:left w:val="nil"/>
          <w:bottom w:val="nil"/>
          <w:right w:val="nil"/>
          <w:between w:val="nil"/>
        </w:pBdr>
        <w:spacing w:line="276" w:lineRule="auto"/>
      </w:pPr>
    </w:p>
    <w:p w14:paraId="44D2A2A9"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sz w:val="20"/>
          <w:szCs w:val="20"/>
        </w:rPr>
      </w:pPr>
    </w:p>
    <w:p w14:paraId="5FB6FA32"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color w:val="000000"/>
          <w:sz w:val="20"/>
          <w:szCs w:val="20"/>
        </w:rPr>
      </w:pPr>
    </w:p>
    <w:tbl>
      <w:tblPr>
        <w:tblStyle w:val="a4"/>
        <w:tblW w:w="154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23"/>
        <w:gridCol w:w="5195"/>
        <w:gridCol w:w="3071"/>
        <w:gridCol w:w="250"/>
        <w:gridCol w:w="3307"/>
      </w:tblGrid>
      <w:tr w:rsidR="00314915" w14:paraId="654CB760" w14:textId="77777777">
        <w:trPr>
          <w:cantSplit/>
          <w:trHeight w:val="305"/>
        </w:trPr>
        <w:tc>
          <w:tcPr>
            <w:tcW w:w="3623" w:type="dxa"/>
          </w:tcPr>
          <w:p w14:paraId="09A930FA" w14:textId="77777777" w:rsidR="00314915" w:rsidRDefault="00F77C35">
            <w:pPr>
              <w:pStyle w:val="Heading5"/>
              <w:rPr>
                <w:rFonts w:ascii="Montserrat" w:eastAsia="Montserrat" w:hAnsi="Montserrat" w:cs="Montserrat"/>
                <w:sz w:val="20"/>
                <w:szCs w:val="20"/>
              </w:rPr>
            </w:pPr>
            <w:r>
              <w:rPr>
                <w:rFonts w:ascii="Montserrat" w:eastAsia="Montserrat" w:hAnsi="Montserrat" w:cs="Montserrat"/>
                <w:sz w:val="20"/>
                <w:szCs w:val="20"/>
              </w:rPr>
              <w:t>ESPIRE Education Ltd:</w:t>
            </w:r>
          </w:p>
          <w:p w14:paraId="3AC88E02" w14:textId="77777777" w:rsidR="00314915" w:rsidRDefault="00F77C35">
            <w:pPr>
              <w:pStyle w:val="Heading5"/>
              <w:rPr>
                <w:rFonts w:ascii="Montserrat" w:eastAsia="Montserrat" w:hAnsi="Montserrat" w:cs="Montserrat"/>
                <w:sz w:val="20"/>
                <w:szCs w:val="20"/>
              </w:rPr>
            </w:pPr>
            <w:r>
              <w:rPr>
                <w:rFonts w:ascii="Montserrat" w:eastAsia="Montserrat" w:hAnsi="Montserrat" w:cs="Montserrat"/>
                <w:sz w:val="20"/>
                <w:szCs w:val="20"/>
              </w:rPr>
              <w:t>RISK ASSESSMENT</w:t>
            </w:r>
          </w:p>
        </w:tc>
        <w:tc>
          <w:tcPr>
            <w:tcW w:w="8266" w:type="dxa"/>
            <w:gridSpan w:val="2"/>
          </w:tcPr>
          <w:p w14:paraId="3AFCBC7E" w14:textId="77777777" w:rsidR="00314915" w:rsidRDefault="00F77C35">
            <w:pPr>
              <w:pStyle w:val="Heading3"/>
              <w:jc w:val="left"/>
              <w:rPr>
                <w:rFonts w:ascii="Montserrat" w:eastAsia="Montserrat" w:hAnsi="Montserrat" w:cs="Montserrat"/>
                <w:b w:val="0"/>
                <w:sz w:val="20"/>
                <w:szCs w:val="20"/>
              </w:rPr>
            </w:pPr>
            <w:r>
              <w:rPr>
                <w:rFonts w:ascii="Montserrat" w:eastAsia="Montserrat" w:hAnsi="Montserrat" w:cs="Montserrat"/>
                <w:b w:val="0"/>
                <w:sz w:val="20"/>
                <w:szCs w:val="20"/>
              </w:rPr>
              <w:t>RA for the STEM On Track programme by ESPIRE Education – Generic for School’s Use</w:t>
            </w:r>
          </w:p>
          <w:p w14:paraId="0CD7F87B" w14:textId="77777777" w:rsidR="00314915" w:rsidRDefault="00314915"/>
          <w:p w14:paraId="54643DD4"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By conducting a thorough risk assessment and implementing appropriate safety measures, the STEM On Track programme can provide a valuable and enjoyable learning experience while minimising potential risks to participants and facilitating staff.</w:t>
            </w:r>
          </w:p>
          <w:p w14:paraId="24A4E23B" w14:textId="77777777" w:rsidR="00314915" w:rsidRDefault="00314915">
            <w:pPr>
              <w:rPr>
                <w:rFonts w:ascii="Montserrat" w:eastAsia="Montserrat" w:hAnsi="Montserrat" w:cs="Montserrat"/>
                <w:sz w:val="20"/>
                <w:szCs w:val="20"/>
              </w:rPr>
            </w:pPr>
          </w:p>
          <w:p w14:paraId="6487C0B5" w14:textId="77777777" w:rsidR="00314915" w:rsidRDefault="00314915">
            <w:pPr>
              <w:rPr>
                <w:rFonts w:ascii="Montserrat" w:eastAsia="Montserrat" w:hAnsi="Montserrat" w:cs="Montserrat"/>
                <w:sz w:val="20"/>
                <w:szCs w:val="20"/>
              </w:rPr>
            </w:pPr>
          </w:p>
        </w:tc>
        <w:tc>
          <w:tcPr>
            <w:tcW w:w="250" w:type="dxa"/>
            <w:tcBorders>
              <w:top w:val="nil"/>
              <w:bottom w:val="nil"/>
              <w:right w:val="nil"/>
            </w:tcBorders>
          </w:tcPr>
          <w:p w14:paraId="46F8C056" w14:textId="77777777" w:rsidR="00314915" w:rsidRDefault="00314915">
            <w:pPr>
              <w:rPr>
                <w:rFonts w:ascii="Montserrat" w:eastAsia="Montserrat" w:hAnsi="Montserrat" w:cs="Montserrat"/>
                <w:sz w:val="20"/>
                <w:szCs w:val="20"/>
              </w:rPr>
            </w:pPr>
          </w:p>
        </w:tc>
        <w:tc>
          <w:tcPr>
            <w:tcW w:w="3307" w:type="dxa"/>
            <w:vMerge w:val="restart"/>
            <w:tcBorders>
              <w:top w:val="nil"/>
              <w:left w:val="nil"/>
              <w:bottom w:val="nil"/>
              <w:right w:val="nil"/>
            </w:tcBorders>
          </w:tcPr>
          <w:p w14:paraId="4FF78240" w14:textId="77777777" w:rsidR="00314915" w:rsidRDefault="00314915">
            <w:pPr>
              <w:jc w:val="right"/>
              <w:rPr>
                <w:rFonts w:ascii="Montserrat" w:eastAsia="Montserrat" w:hAnsi="Montserrat" w:cs="Montserrat"/>
                <w:sz w:val="20"/>
                <w:szCs w:val="20"/>
              </w:rPr>
            </w:pPr>
          </w:p>
        </w:tc>
      </w:tr>
      <w:tr w:rsidR="00314915" w14:paraId="208AA271" w14:textId="77777777">
        <w:trPr>
          <w:cantSplit/>
          <w:trHeight w:val="765"/>
        </w:trPr>
        <w:tc>
          <w:tcPr>
            <w:tcW w:w="3623" w:type="dxa"/>
          </w:tcPr>
          <w:p w14:paraId="4B23CDD1"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Establishment:</w:t>
            </w:r>
          </w:p>
          <w:p w14:paraId="379BB30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ESPIRE Education Ltd</w:t>
            </w:r>
          </w:p>
        </w:tc>
        <w:tc>
          <w:tcPr>
            <w:tcW w:w="5195" w:type="dxa"/>
          </w:tcPr>
          <w:p w14:paraId="6B2EEC4D"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Assessment by:</w:t>
            </w:r>
          </w:p>
          <w:p w14:paraId="022C35FF"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Adam Sirett</w:t>
            </w:r>
          </w:p>
        </w:tc>
        <w:tc>
          <w:tcPr>
            <w:tcW w:w="3071" w:type="dxa"/>
          </w:tcPr>
          <w:p w14:paraId="75201A07"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Latest Review:</w:t>
            </w:r>
          </w:p>
          <w:p w14:paraId="6B9366B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 xml:space="preserve"> 01/08/25</w:t>
            </w:r>
          </w:p>
        </w:tc>
        <w:tc>
          <w:tcPr>
            <w:tcW w:w="250" w:type="dxa"/>
            <w:vMerge w:val="restart"/>
            <w:tcBorders>
              <w:top w:val="nil"/>
              <w:bottom w:val="nil"/>
              <w:right w:val="nil"/>
            </w:tcBorders>
          </w:tcPr>
          <w:p w14:paraId="10D797A7" w14:textId="77777777" w:rsidR="00314915" w:rsidRDefault="00314915">
            <w:pPr>
              <w:rPr>
                <w:rFonts w:ascii="Montserrat" w:eastAsia="Montserrat" w:hAnsi="Montserrat" w:cs="Montserrat"/>
                <w:sz w:val="20"/>
                <w:szCs w:val="20"/>
              </w:rPr>
            </w:pPr>
          </w:p>
        </w:tc>
        <w:tc>
          <w:tcPr>
            <w:tcW w:w="3307" w:type="dxa"/>
            <w:vMerge/>
            <w:tcBorders>
              <w:top w:val="nil"/>
              <w:left w:val="nil"/>
              <w:bottom w:val="nil"/>
              <w:right w:val="nil"/>
            </w:tcBorders>
          </w:tcPr>
          <w:p w14:paraId="39E1A52E"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sz w:val="20"/>
                <w:szCs w:val="20"/>
              </w:rPr>
            </w:pPr>
          </w:p>
        </w:tc>
      </w:tr>
      <w:tr w:rsidR="00314915" w14:paraId="40D0B10E" w14:textId="77777777">
        <w:trPr>
          <w:cantSplit/>
          <w:trHeight w:val="765"/>
        </w:trPr>
        <w:tc>
          <w:tcPr>
            <w:tcW w:w="3623" w:type="dxa"/>
          </w:tcPr>
          <w:p w14:paraId="01867C88"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Next Review:</w:t>
            </w:r>
          </w:p>
          <w:p w14:paraId="1F6418B8"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01/08/26</w:t>
            </w:r>
          </w:p>
        </w:tc>
        <w:tc>
          <w:tcPr>
            <w:tcW w:w="5195" w:type="dxa"/>
            <w:tcBorders>
              <w:bottom w:val="single" w:sz="4" w:space="0" w:color="000000"/>
            </w:tcBorders>
          </w:tcPr>
          <w:p w14:paraId="5E14FDDF"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Approved by:</w:t>
            </w:r>
          </w:p>
          <w:p w14:paraId="665C2DB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James Foster</w:t>
            </w:r>
          </w:p>
          <w:p w14:paraId="79538605" w14:textId="77777777" w:rsidR="00314915" w:rsidRDefault="00314915">
            <w:pPr>
              <w:rPr>
                <w:rFonts w:ascii="Montserrat" w:eastAsia="Montserrat" w:hAnsi="Montserrat" w:cs="Montserrat"/>
                <w:sz w:val="20"/>
                <w:szCs w:val="20"/>
              </w:rPr>
            </w:pPr>
          </w:p>
        </w:tc>
        <w:tc>
          <w:tcPr>
            <w:tcW w:w="3071" w:type="dxa"/>
            <w:tcBorders>
              <w:bottom w:val="single" w:sz="4" w:space="0" w:color="000000"/>
            </w:tcBorders>
          </w:tcPr>
          <w:p w14:paraId="14497045"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Date:</w:t>
            </w:r>
          </w:p>
          <w:p w14:paraId="6064C3AF"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07/08/25</w:t>
            </w:r>
          </w:p>
        </w:tc>
        <w:tc>
          <w:tcPr>
            <w:tcW w:w="250" w:type="dxa"/>
            <w:vMerge/>
            <w:tcBorders>
              <w:top w:val="nil"/>
              <w:bottom w:val="nil"/>
              <w:right w:val="nil"/>
            </w:tcBorders>
          </w:tcPr>
          <w:p w14:paraId="14B3E865"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sz w:val="20"/>
                <w:szCs w:val="20"/>
              </w:rPr>
            </w:pPr>
          </w:p>
        </w:tc>
        <w:tc>
          <w:tcPr>
            <w:tcW w:w="3307" w:type="dxa"/>
            <w:vMerge/>
            <w:tcBorders>
              <w:top w:val="nil"/>
              <w:left w:val="nil"/>
              <w:bottom w:val="nil"/>
              <w:right w:val="nil"/>
            </w:tcBorders>
          </w:tcPr>
          <w:p w14:paraId="54E719AC"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sz w:val="20"/>
                <w:szCs w:val="20"/>
              </w:rPr>
            </w:pPr>
          </w:p>
        </w:tc>
      </w:tr>
    </w:tbl>
    <w:p w14:paraId="21252A33"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sz w:val="20"/>
          <w:szCs w:val="20"/>
        </w:rPr>
        <w:tab/>
      </w:r>
    </w:p>
    <w:tbl>
      <w:tblPr>
        <w:tblStyle w:val="a5"/>
        <w:tblW w:w="15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9"/>
        <w:gridCol w:w="1285"/>
        <w:gridCol w:w="992"/>
        <w:gridCol w:w="4106"/>
        <w:gridCol w:w="1276"/>
        <w:gridCol w:w="1425"/>
        <w:gridCol w:w="2544"/>
        <w:gridCol w:w="1506"/>
      </w:tblGrid>
      <w:tr w:rsidR="00314915" w14:paraId="75DDB388" w14:textId="77777777" w:rsidTr="00A64B53">
        <w:trPr>
          <w:cantSplit/>
          <w:trHeight w:val="549"/>
          <w:jc w:val="center"/>
        </w:trPr>
        <w:tc>
          <w:tcPr>
            <w:tcW w:w="2259" w:type="dxa"/>
            <w:vMerge w:val="restart"/>
          </w:tcPr>
          <w:p w14:paraId="29D09E47" w14:textId="77777777" w:rsidR="00314915" w:rsidRDefault="00F77C35">
            <w:pPr>
              <w:pStyle w:val="Heading2"/>
              <w:jc w:val="center"/>
              <w:rPr>
                <w:rFonts w:ascii="Montserrat" w:eastAsia="Montserrat" w:hAnsi="Montserrat" w:cs="Montserrat"/>
                <w:sz w:val="20"/>
                <w:szCs w:val="20"/>
              </w:rPr>
            </w:pPr>
            <w:r>
              <w:rPr>
                <w:rFonts w:ascii="Montserrat" w:eastAsia="Montserrat" w:hAnsi="Montserrat" w:cs="Montserrat"/>
                <w:sz w:val="20"/>
                <w:szCs w:val="20"/>
              </w:rPr>
              <w:t>Hazard / Risk</w:t>
            </w:r>
          </w:p>
          <w:p w14:paraId="4354C2AA" w14:textId="77777777" w:rsidR="00314915" w:rsidRDefault="00314915">
            <w:pPr>
              <w:jc w:val="center"/>
              <w:rPr>
                <w:rFonts w:ascii="Montserrat" w:eastAsia="Montserrat" w:hAnsi="Montserrat" w:cs="Montserrat"/>
                <w:b/>
                <w:sz w:val="20"/>
                <w:szCs w:val="20"/>
              </w:rPr>
            </w:pPr>
          </w:p>
          <w:p w14:paraId="25BCC86E" w14:textId="77777777" w:rsidR="00314915" w:rsidRDefault="00314915">
            <w:pPr>
              <w:jc w:val="center"/>
              <w:rPr>
                <w:rFonts w:ascii="Montserrat" w:eastAsia="Montserrat" w:hAnsi="Montserrat" w:cs="Montserrat"/>
                <w:b/>
                <w:sz w:val="20"/>
                <w:szCs w:val="20"/>
              </w:rPr>
            </w:pPr>
          </w:p>
        </w:tc>
        <w:tc>
          <w:tcPr>
            <w:tcW w:w="1285" w:type="dxa"/>
            <w:vMerge w:val="restart"/>
          </w:tcPr>
          <w:p w14:paraId="5661E12D" w14:textId="77777777" w:rsidR="00314915" w:rsidRDefault="00F77C35">
            <w:pPr>
              <w:pBdr>
                <w:top w:val="nil"/>
                <w:left w:val="nil"/>
                <w:bottom w:val="nil"/>
                <w:right w:val="nil"/>
                <w:between w:val="nil"/>
              </w:pBdr>
              <w:jc w:val="center"/>
              <w:rPr>
                <w:rFonts w:ascii="Montserrat" w:eastAsia="Montserrat" w:hAnsi="Montserrat" w:cs="Montserrat"/>
                <w:b/>
                <w:color w:val="000000"/>
                <w:sz w:val="20"/>
                <w:szCs w:val="20"/>
              </w:rPr>
            </w:pPr>
            <w:r>
              <w:rPr>
                <w:rFonts w:ascii="Montserrat" w:eastAsia="Montserrat" w:hAnsi="Montserrat" w:cs="Montserrat"/>
                <w:b/>
                <w:color w:val="000000"/>
                <w:sz w:val="20"/>
                <w:szCs w:val="20"/>
              </w:rPr>
              <w:t>Who is at Risk?</w:t>
            </w:r>
          </w:p>
          <w:p w14:paraId="0408648D" w14:textId="77777777" w:rsidR="00314915" w:rsidRDefault="00314915">
            <w:pPr>
              <w:rPr>
                <w:rFonts w:ascii="Montserrat" w:eastAsia="Montserrat" w:hAnsi="Montserrat" w:cs="Montserrat"/>
                <w:sz w:val="20"/>
                <w:szCs w:val="20"/>
              </w:rPr>
            </w:pPr>
          </w:p>
        </w:tc>
        <w:tc>
          <w:tcPr>
            <w:tcW w:w="992" w:type="dxa"/>
            <w:vMerge w:val="restart"/>
          </w:tcPr>
          <w:p w14:paraId="51062999" w14:textId="77777777" w:rsidR="00314915" w:rsidRDefault="00F77C35">
            <w:pPr>
              <w:pStyle w:val="Heading2"/>
              <w:jc w:val="center"/>
              <w:rPr>
                <w:rFonts w:ascii="Montserrat" w:eastAsia="Montserrat" w:hAnsi="Montserrat" w:cs="Montserrat"/>
                <w:sz w:val="20"/>
                <w:szCs w:val="20"/>
              </w:rPr>
            </w:pPr>
            <w:r>
              <w:rPr>
                <w:rFonts w:ascii="Montserrat" w:eastAsia="Montserrat" w:hAnsi="Montserrat" w:cs="Montserrat"/>
                <w:sz w:val="20"/>
                <w:szCs w:val="20"/>
              </w:rPr>
              <w:t>Initial Risk Rating</w:t>
            </w:r>
          </w:p>
        </w:tc>
        <w:tc>
          <w:tcPr>
            <w:tcW w:w="4106" w:type="dxa"/>
            <w:vMerge w:val="restart"/>
          </w:tcPr>
          <w:p w14:paraId="7476AB25"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Normal Control Measures</w:t>
            </w:r>
          </w:p>
          <w:p w14:paraId="07909F1C" w14:textId="77777777" w:rsidR="00314915" w:rsidRDefault="00F77C35">
            <w:pPr>
              <w:jc w:val="center"/>
              <w:rPr>
                <w:rFonts w:ascii="Montserrat" w:eastAsia="Montserrat" w:hAnsi="Montserrat" w:cs="Montserrat"/>
                <w:i/>
                <w:sz w:val="20"/>
                <w:szCs w:val="20"/>
              </w:rPr>
            </w:pPr>
            <w:r>
              <w:rPr>
                <w:rFonts w:ascii="Montserrat" w:eastAsia="Montserrat" w:hAnsi="Montserrat" w:cs="Montserrat"/>
                <w:i/>
                <w:sz w:val="20"/>
                <w:szCs w:val="20"/>
              </w:rPr>
              <w:t>(Brief description and/or reference to source of information).</w:t>
            </w:r>
          </w:p>
        </w:tc>
        <w:tc>
          <w:tcPr>
            <w:tcW w:w="2701" w:type="dxa"/>
            <w:gridSpan w:val="2"/>
            <w:tcBorders>
              <w:bottom w:val="single" w:sz="4" w:space="0" w:color="000000"/>
            </w:tcBorders>
          </w:tcPr>
          <w:p w14:paraId="5234A19B"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 xml:space="preserve">Are Control Measures </w:t>
            </w:r>
            <w:r>
              <w:rPr>
                <w:rFonts w:ascii="Montserrat" w:eastAsia="Montserrat" w:hAnsi="Montserrat" w:cs="Montserrat"/>
                <w:i/>
                <w:sz w:val="20"/>
                <w:szCs w:val="20"/>
              </w:rPr>
              <w:t>Y/N/NA</w:t>
            </w:r>
          </w:p>
        </w:tc>
        <w:tc>
          <w:tcPr>
            <w:tcW w:w="2544" w:type="dxa"/>
            <w:vMerge w:val="restart"/>
          </w:tcPr>
          <w:p w14:paraId="48288622"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Additional Control Measures</w:t>
            </w:r>
          </w:p>
          <w:p w14:paraId="55AEA37D" w14:textId="77777777" w:rsidR="00314915" w:rsidRDefault="00F77C35">
            <w:pPr>
              <w:jc w:val="center"/>
              <w:rPr>
                <w:rFonts w:ascii="Montserrat" w:eastAsia="Montserrat" w:hAnsi="Montserrat" w:cs="Montserrat"/>
                <w:b/>
                <w:sz w:val="20"/>
                <w:szCs w:val="20"/>
              </w:rPr>
            </w:pPr>
            <w:r>
              <w:rPr>
                <w:rFonts w:ascii="Montserrat" w:eastAsia="Montserrat" w:hAnsi="Montserrat" w:cs="Montserrat"/>
                <w:i/>
                <w:sz w:val="20"/>
                <w:szCs w:val="20"/>
              </w:rPr>
              <w:t>(to take account of local /individual circumstances).</w:t>
            </w:r>
          </w:p>
        </w:tc>
        <w:tc>
          <w:tcPr>
            <w:tcW w:w="1506" w:type="dxa"/>
            <w:vMerge w:val="restart"/>
          </w:tcPr>
          <w:p w14:paraId="27C2C3C9"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Residual Risk Rating</w:t>
            </w:r>
          </w:p>
        </w:tc>
      </w:tr>
      <w:tr w:rsidR="00314915" w14:paraId="4BC54722" w14:textId="77777777" w:rsidTr="00A64B53">
        <w:trPr>
          <w:cantSplit/>
          <w:trHeight w:val="415"/>
          <w:jc w:val="center"/>
        </w:trPr>
        <w:tc>
          <w:tcPr>
            <w:tcW w:w="2259" w:type="dxa"/>
            <w:vMerge/>
          </w:tcPr>
          <w:p w14:paraId="553D6D7A"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b/>
                <w:sz w:val="20"/>
                <w:szCs w:val="20"/>
              </w:rPr>
            </w:pPr>
          </w:p>
        </w:tc>
        <w:tc>
          <w:tcPr>
            <w:tcW w:w="1285" w:type="dxa"/>
            <w:vMerge/>
          </w:tcPr>
          <w:p w14:paraId="309DD1F0"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b/>
                <w:sz w:val="20"/>
                <w:szCs w:val="20"/>
              </w:rPr>
            </w:pPr>
          </w:p>
        </w:tc>
        <w:tc>
          <w:tcPr>
            <w:tcW w:w="992" w:type="dxa"/>
            <w:vMerge/>
          </w:tcPr>
          <w:p w14:paraId="318BBE41"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b/>
                <w:sz w:val="20"/>
                <w:szCs w:val="20"/>
              </w:rPr>
            </w:pPr>
          </w:p>
        </w:tc>
        <w:tc>
          <w:tcPr>
            <w:tcW w:w="4106" w:type="dxa"/>
            <w:vMerge/>
          </w:tcPr>
          <w:p w14:paraId="590E83D3"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b/>
                <w:sz w:val="20"/>
                <w:szCs w:val="20"/>
              </w:rPr>
            </w:pPr>
          </w:p>
        </w:tc>
        <w:tc>
          <w:tcPr>
            <w:tcW w:w="1276" w:type="dxa"/>
            <w:tcBorders>
              <w:bottom w:val="single" w:sz="4" w:space="0" w:color="000000"/>
            </w:tcBorders>
          </w:tcPr>
          <w:p w14:paraId="1CE4290B"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In Place</w:t>
            </w:r>
          </w:p>
        </w:tc>
        <w:tc>
          <w:tcPr>
            <w:tcW w:w="1425" w:type="dxa"/>
            <w:tcBorders>
              <w:bottom w:val="single" w:sz="4" w:space="0" w:color="000000"/>
            </w:tcBorders>
          </w:tcPr>
          <w:p w14:paraId="78075A58"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Adequate</w:t>
            </w:r>
          </w:p>
        </w:tc>
        <w:tc>
          <w:tcPr>
            <w:tcW w:w="2544" w:type="dxa"/>
            <w:vMerge/>
          </w:tcPr>
          <w:p w14:paraId="4D21C985"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b/>
                <w:sz w:val="20"/>
                <w:szCs w:val="20"/>
              </w:rPr>
            </w:pPr>
          </w:p>
        </w:tc>
        <w:tc>
          <w:tcPr>
            <w:tcW w:w="1506" w:type="dxa"/>
            <w:vMerge/>
          </w:tcPr>
          <w:p w14:paraId="243CCE5B" w14:textId="77777777" w:rsidR="00314915" w:rsidRDefault="00314915">
            <w:pPr>
              <w:widowControl w:val="0"/>
              <w:pBdr>
                <w:top w:val="nil"/>
                <w:left w:val="nil"/>
                <w:bottom w:val="nil"/>
                <w:right w:val="nil"/>
                <w:between w:val="nil"/>
              </w:pBdr>
              <w:spacing w:line="276" w:lineRule="auto"/>
              <w:rPr>
                <w:rFonts w:ascii="Montserrat" w:eastAsia="Montserrat" w:hAnsi="Montserrat" w:cs="Montserrat"/>
                <w:b/>
                <w:sz w:val="20"/>
                <w:szCs w:val="20"/>
              </w:rPr>
            </w:pPr>
          </w:p>
        </w:tc>
      </w:tr>
      <w:tr w:rsidR="00314915" w14:paraId="4B45F857" w14:textId="77777777" w:rsidTr="00A64B53">
        <w:trPr>
          <w:cantSplit/>
          <w:trHeight w:val="298"/>
          <w:jc w:val="center"/>
        </w:trPr>
        <w:tc>
          <w:tcPr>
            <w:tcW w:w="2259" w:type="dxa"/>
          </w:tcPr>
          <w:p w14:paraId="6A46C787" w14:textId="77777777" w:rsidR="00314915" w:rsidRDefault="00F77C35">
            <w:pPr>
              <w:pBdr>
                <w:top w:val="nil"/>
                <w:left w:val="nil"/>
                <w:bottom w:val="nil"/>
                <w:right w:val="nil"/>
                <w:between w:val="nil"/>
              </w:pBdr>
              <w:rPr>
                <w:rFonts w:ascii="Montserrat" w:eastAsia="Montserrat" w:hAnsi="Montserrat" w:cs="Montserrat"/>
                <w:b/>
                <w:color w:val="000000"/>
                <w:sz w:val="20"/>
                <w:szCs w:val="20"/>
              </w:rPr>
            </w:pPr>
            <w:r>
              <w:rPr>
                <w:rFonts w:ascii="Montserrat" w:eastAsia="Montserrat" w:hAnsi="Montserrat" w:cs="Montserrat"/>
                <w:b/>
                <w:color w:val="000000"/>
                <w:sz w:val="20"/>
                <w:szCs w:val="20"/>
              </w:rPr>
              <w:t>General Situational:</w:t>
            </w:r>
          </w:p>
        </w:tc>
        <w:tc>
          <w:tcPr>
            <w:tcW w:w="1285" w:type="dxa"/>
          </w:tcPr>
          <w:p w14:paraId="386180A0" w14:textId="77777777" w:rsidR="00314915" w:rsidRDefault="00314915">
            <w:pPr>
              <w:jc w:val="center"/>
              <w:rPr>
                <w:rFonts w:ascii="Montserrat" w:eastAsia="Montserrat" w:hAnsi="Montserrat" w:cs="Montserrat"/>
                <w:sz w:val="20"/>
                <w:szCs w:val="20"/>
              </w:rPr>
            </w:pPr>
          </w:p>
        </w:tc>
        <w:tc>
          <w:tcPr>
            <w:tcW w:w="992" w:type="dxa"/>
          </w:tcPr>
          <w:p w14:paraId="0F905A43" w14:textId="77777777" w:rsidR="00314915" w:rsidRDefault="00314915">
            <w:pPr>
              <w:jc w:val="center"/>
              <w:rPr>
                <w:rFonts w:ascii="Montserrat" w:eastAsia="Montserrat" w:hAnsi="Montserrat" w:cs="Montserrat"/>
                <w:sz w:val="20"/>
                <w:szCs w:val="20"/>
              </w:rPr>
            </w:pPr>
          </w:p>
        </w:tc>
        <w:tc>
          <w:tcPr>
            <w:tcW w:w="4106" w:type="dxa"/>
          </w:tcPr>
          <w:p w14:paraId="2FE3718A" w14:textId="77777777" w:rsidR="00314915" w:rsidRDefault="00314915">
            <w:pPr>
              <w:pBdr>
                <w:top w:val="nil"/>
                <w:left w:val="nil"/>
                <w:bottom w:val="nil"/>
                <w:right w:val="nil"/>
                <w:between w:val="nil"/>
              </w:pBdr>
              <w:rPr>
                <w:rFonts w:ascii="Montserrat" w:eastAsia="Montserrat" w:hAnsi="Montserrat" w:cs="Montserrat"/>
                <w:color w:val="000000"/>
                <w:sz w:val="20"/>
                <w:szCs w:val="20"/>
              </w:rPr>
            </w:pPr>
          </w:p>
        </w:tc>
        <w:tc>
          <w:tcPr>
            <w:tcW w:w="1276" w:type="dxa"/>
          </w:tcPr>
          <w:p w14:paraId="438793A0" w14:textId="77777777" w:rsidR="00314915" w:rsidRDefault="00314915">
            <w:pPr>
              <w:jc w:val="center"/>
              <w:rPr>
                <w:rFonts w:ascii="Montserrat" w:eastAsia="Montserrat" w:hAnsi="Montserrat" w:cs="Montserrat"/>
                <w:sz w:val="20"/>
                <w:szCs w:val="20"/>
              </w:rPr>
            </w:pPr>
          </w:p>
        </w:tc>
        <w:tc>
          <w:tcPr>
            <w:tcW w:w="1425" w:type="dxa"/>
          </w:tcPr>
          <w:p w14:paraId="43372875" w14:textId="77777777" w:rsidR="00314915" w:rsidRDefault="00314915">
            <w:pPr>
              <w:jc w:val="center"/>
              <w:rPr>
                <w:rFonts w:ascii="Montserrat" w:eastAsia="Montserrat" w:hAnsi="Montserrat" w:cs="Montserrat"/>
                <w:sz w:val="20"/>
                <w:szCs w:val="20"/>
              </w:rPr>
            </w:pPr>
          </w:p>
        </w:tc>
        <w:tc>
          <w:tcPr>
            <w:tcW w:w="2544" w:type="dxa"/>
          </w:tcPr>
          <w:p w14:paraId="3617E759" w14:textId="77777777" w:rsidR="00314915" w:rsidRDefault="00314915">
            <w:pPr>
              <w:rPr>
                <w:rFonts w:ascii="Montserrat" w:eastAsia="Montserrat" w:hAnsi="Montserrat" w:cs="Montserrat"/>
                <w:sz w:val="20"/>
                <w:szCs w:val="20"/>
              </w:rPr>
            </w:pPr>
          </w:p>
        </w:tc>
        <w:tc>
          <w:tcPr>
            <w:tcW w:w="1506" w:type="dxa"/>
          </w:tcPr>
          <w:p w14:paraId="4E1308D0" w14:textId="77777777" w:rsidR="00314915" w:rsidRDefault="00314915">
            <w:pPr>
              <w:rPr>
                <w:rFonts w:ascii="Montserrat" w:eastAsia="Montserrat" w:hAnsi="Montserrat" w:cs="Montserrat"/>
                <w:sz w:val="20"/>
                <w:szCs w:val="20"/>
              </w:rPr>
            </w:pPr>
          </w:p>
        </w:tc>
      </w:tr>
      <w:tr w:rsidR="00314915" w14:paraId="3F8FD101" w14:textId="77777777" w:rsidTr="00A64B53">
        <w:trPr>
          <w:cantSplit/>
          <w:trHeight w:val="1131"/>
          <w:jc w:val="center"/>
        </w:trPr>
        <w:tc>
          <w:tcPr>
            <w:tcW w:w="2259" w:type="dxa"/>
          </w:tcPr>
          <w:p w14:paraId="56550735"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Security and safeguarding</w:t>
            </w:r>
          </w:p>
        </w:tc>
        <w:tc>
          <w:tcPr>
            <w:tcW w:w="1285" w:type="dxa"/>
          </w:tcPr>
          <w:p w14:paraId="170261C9"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p>
        </w:tc>
        <w:tc>
          <w:tcPr>
            <w:tcW w:w="992" w:type="dxa"/>
          </w:tcPr>
          <w:p w14:paraId="516E1437"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070A64AA"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 comprehensive safety and preparation video will be watched by all teachers/adult facilitators via the online portal/website at the beginning of the programme, outlining and </w:t>
            </w:r>
            <w:r>
              <w:rPr>
                <w:rFonts w:ascii="Montserrat" w:eastAsia="Montserrat" w:hAnsi="Montserrat" w:cs="Montserrat"/>
                <w:sz w:val="20"/>
                <w:szCs w:val="20"/>
              </w:rPr>
              <w:t>emphasising</w:t>
            </w:r>
            <w:r>
              <w:rPr>
                <w:rFonts w:ascii="Montserrat" w:eastAsia="Montserrat" w:hAnsi="Montserrat" w:cs="Montserrat"/>
                <w:color w:val="000000"/>
                <w:sz w:val="20"/>
                <w:szCs w:val="20"/>
              </w:rPr>
              <w:t xml:space="preserve"> the importance of following safety guidelines;</w:t>
            </w:r>
          </w:p>
          <w:p w14:paraId="34C489B4"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Emergency procedures and evacuation routes will be clearly communicated by the facilitating adult within their initial briefing;</w:t>
            </w:r>
          </w:p>
          <w:p w14:paraId="72E37DDA"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Numbers limited in line with suitable supervision arrangements;</w:t>
            </w:r>
          </w:p>
          <w:p w14:paraId="1C600EA1"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Access and egress of visitors controlled and managed by authorised staff only;</w:t>
            </w:r>
          </w:p>
          <w:p w14:paraId="2C1E08D6"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Enhanced DBS checks for all authorised staff, in line with the school’s policy; </w:t>
            </w:r>
          </w:p>
          <w:p w14:paraId="1745C51F"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School/Organisation member of staff present at all times;</w:t>
            </w:r>
          </w:p>
        </w:tc>
        <w:tc>
          <w:tcPr>
            <w:tcW w:w="1276" w:type="dxa"/>
          </w:tcPr>
          <w:p w14:paraId="6AA805C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4AF1D8F7"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3B1D4E61" w14:textId="77777777" w:rsidR="00314915" w:rsidRDefault="00314915">
            <w:pPr>
              <w:rPr>
                <w:rFonts w:ascii="Montserrat" w:eastAsia="Montserrat" w:hAnsi="Montserrat" w:cs="Montserrat"/>
                <w:sz w:val="20"/>
                <w:szCs w:val="20"/>
              </w:rPr>
            </w:pPr>
          </w:p>
        </w:tc>
        <w:tc>
          <w:tcPr>
            <w:tcW w:w="1506" w:type="dxa"/>
          </w:tcPr>
          <w:p w14:paraId="6E54A020"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77E8535C" w14:textId="77777777" w:rsidTr="00A64B53">
        <w:trPr>
          <w:cantSplit/>
          <w:trHeight w:val="1465"/>
          <w:jc w:val="center"/>
        </w:trPr>
        <w:tc>
          <w:tcPr>
            <w:tcW w:w="2259" w:type="dxa"/>
          </w:tcPr>
          <w:p w14:paraId="0B51E411"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Lone Working</w:t>
            </w:r>
          </w:p>
          <w:p w14:paraId="5FA70557" w14:textId="77777777" w:rsidR="00314915" w:rsidRDefault="00314915">
            <w:pPr>
              <w:rPr>
                <w:rFonts w:ascii="Montserrat" w:eastAsia="Montserrat" w:hAnsi="Montserrat" w:cs="Montserrat"/>
                <w:sz w:val="20"/>
                <w:szCs w:val="20"/>
              </w:rPr>
            </w:pPr>
          </w:p>
          <w:p w14:paraId="2584B80B" w14:textId="77777777" w:rsidR="00314915" w:rsidRDefault="00314915">
            <w:pPr>
              <w:rPr>
                <w:rFonts w:ascii="Montserrat" w:eastAsia="Montserrat" w:hAnsi="Montserrat" w:cs="Montserrat"/>
                <w:sz w:val="20"/>
                <w:szCs w:val="20"/>
              </w:rPr>
            </w:pPr>
          </w:p>
          <w:p w14:paraId="6F9544E0" w14:textId="77777777" w:rsidR="00314915" w:rsidRDefault="00314915">
            <w:pPr>
              <w:rPr>
                <w:rFonts w:ascii="Montserrat" w:eastAsia="Montserrat" w:hAnsi="Montserrat" w:cs="Montserrat"/>
                <w:sz w:val="20"/>
                <w:szCs w:val="20"/>
              </w:rPr>
            </w:pPr>
          </w:p>
          <w:p w14:paraId="4C803F22" w14:textId="77777777" w:rsidR="00314915" w:rsidRDefault="00314915">
            <w:pPr>
              <w:rPr>
                <w:rFonts w:ascii="Montserrat" w:eastAsia="Montserrat" w:hAnsi="Montserrat" w:cs="Montserrat"/>
                <w:sz w:val="20"/>
                <w:szCs w:val="20"/>
              </w:rPr>
            </w:pPr>
          </w:p>
          <w:p w14:paraId="6F02DBA2" w14:textId="77777777" w:rsidR="00314915" w:rsidRDefault="00314915">
            <w:pPr>
              <w:rPr>
                <w:rFonts w:ascii="Montserrat" w:eastAsia="Montserrat" w:hAnsi="Montserrat" w:cs="Montserrat"/>
                <w:sz w:val="20"/>
                <w:szCs w:val="20"/>
              </w:rPr>
            </w:pPr>
          </w:p>
          <w:p w14:paraId="5BB0BF59" w14:textId="77777777" w:rsidR="00314915" w:rsidRDefault="00314915">
            <w:pPr>
              <w:rPr>
                <w:rFonts w:ascii="Montserrat" w:eastAsia="Montserrat" w:hAnsi="Montserrat" w:cs="Montserrat"/>
                <w:sz w:val="20"/>
                <w:szCs w:val="20"/>
              </w:rPr>
            </w:pPr>
          </w:p>
          <w:p w14:paraId="26A9AFF2" w14:textId="77777777" w:rsidR="00314915" w:rsidRDefault="00314915">
            <w:pPr>
              <w:rPr>
                <w:rFonts w:ascii="Montserrat" w:eastAsia="Montserrat" w:hAnsi="Montserrat" w:cs="Montserrat"/>
                <w:sz w:val="20"/>
                <w:szCs w:val="20"/>
              </w:rPr>
            </w:pPr>
          </w:p>
          <w:p w14:paraId="56CF9EFE" w14:textId="77777777" w:rsidR="00314915" w:rsidRDefault="00314915">
            <w:pPr>
              <w:rPr>
                <w:rFonts w:ascii="Montserrat" w:eastAsia="Montserrat" w:hAnsi="Montserrat" w:cs="Montserrat"/>
                <w:sz w:val="20"/>
                <w:szCs w:val="20"/>
              </w:rPr>
            </w:pPr>
          </w:p>
          <w:p w14:paraId="76136C6F" w14:textId="77777777" w:rsidR="00314915" w:rsidRDefault="00314915">
            <w:pPr>
              <w:rPr>
                <w:rFonts w:ascii="Montserrat" w:eastAsia="Montserrat" w:hAnsi="Montserrat" w:cs="Montserrat"/>
                <w:sz w:val="20"/>
                <w:szCs w:val="20"/>
              </w:rPr>
            </w:pPr>
          </w:p>
          <w:p w14:paraId="6233C952" w14:textId="77777777" w:rsidR="00314915" w:rsidRDefault="00314915">
            <w:pPr>
              <w:rPr>
                <w:rFonts w:ascii="Montserrat" w:eastAsia="Montserrat" w:hAnsi="Montserrat" w:cs="Montserrat"/>
                <w:sz w:val="20"/>
                <w:szCs w:val="20"/>
              </w:rPr>
            </w:pPr>
          </w:p>
          <w:p w14:paraId="77BF3750" w14:textId="77777777" w:rsidR="00314915" w:rsidRDefault="00314915">
            <w:pPr>
              <w:rPr>
                <w:rFonts w:ascii="Montserrat" w:eastAsia="Montserrat" w:hAnsi="Montserrat" w:cs="Montserrat"/>
                <w:sz w:val="20"/>
                <w:szCs w:val="20"/>
              </w:rPr>
            </w:pPr>
          </w:p>
          <w:p w14:paraId="7DB9E0CF" w14:textId="77777777" w:rsidR="00314915" w:rsidRDefault="00314915">
            <w:pPr>
              <w:rPr>
                <w:rFonts w:ascii="Montserrat" w:eastAsia="Montserrat" w:hAnsi="Montserrat" w:cs="Montserrat"/>
                <w:sz w:val="20"/>
                <w:szCs w:val="20"/>
              </w:rPr>
            </w:pPr>
          </w:p>
          <w:p w14:paraId="5EF26301" w14:textId="77777777" w:rsidR="00314915" w:rsidRDefault="00314915">
            <w:pPr>
              <w:rPr>
                <w:rFonts w:ascii="Montserrat" w:eastAsia="Montserrat" w:hAnsi="Montserrat" w:cs="Montserrat"/>
                <w:sz w:val="20"/>
                <w:szCs w:val="20"/>
              </w:rPr>
            </w:pPr>
          </w:p>
          <w:p w14:paraId="13CCF64E" w14:textId="77777777" w:rsidR="00314915" w:rsidRDefault="00314915">
            <w:pPr>
              <w:pBdr>
                <w:top w:val="nil"/>
                <w:left w:val="nil"/>
                <w:bottom w:val="nil"/>
                <w:right w:val="nil"/>
                <w:between w:val="nil"/>
              </w:pBdr>
              <w:rPr>
                <w:rFonts w:ascii="Montserrat" w:eastAsia="Montserrat" w:hAnsi="Montserrat" w:cs="Montserrat"/>
                <w:color w:val="000000"/>
                <w:sz w:val="20"/>
                <w:szCs w:val="20"/>
              </w:rPr>
            </w:pPr>
          </w:p>
        </w:tc>
        <w:tc>
          <w:tcPr>
            <w:tcW w:w="1285" w:type="dxa"/>
          </w:tcPr>
          <w:p w14:paraId="3911D91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tc>
        <w:tc>
          <w:tcPr>
            <w:tcW w:w="992" w:type="dxa"/>
          </w:tcPr>
          <w:p w14:paraId="7CC3120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High</w:t>
            </w:r>
          </w:p>
        </w:tc>
        <w:tc>
          <w:tcPr>
            <w:tcW w:w="4106" w:type="dxa"/>
          </w:tcPr>
          <w:p w14:paraId="6296ED2E"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Enhanced DBS checks for all authorised staff, in line with the school’s policy;</w:t>
            </w:r>
          </w:p>
          <w:p w14:paraId="5315F3B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In the very rare event that is takes place, a checking procedure will be in place to support single staffed classroom activities.</w:t>
            </w:r>
          </w:p>
        </w:tc>
        <w:tc>
          <w:tcPr>
            <w:tcW w:w="1276" w:type="dxa"/>
          </w:tcPr>
          <w:p w14:paraId="0C33DD45"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3CBC6A79"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234D6599" w14:textId="77777777" w:rsidR="00314915" w:rsidRDefault="00314915">
            <w:pPr>
              <w:rPr>
                <w:rFonts w:ascii="Montserrat" w:eastAsia="Montserrat" w:hAnsi="Montserrat" w:cs="Montserrat"/>
                <w:sz w:val="20"/>
                <w:szCs w:val="20"/>
              </w:rPr>
            </w:pPr>
          </w:p>
        </w:tc>
        <w:tc>
          <w:tcPr>
            <w:tcW w:w="1506" w:type="dxa"/>
          </w:tcPr>
          <w:p w14:paraId="6B3F568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Medium</w:t>
            </w:r>
          </w:p>
        </w:tc>
      </w:tr>
      <w:tr w:rsidR="00314915" w14:paraId="36438D08" w14:textId="77777777" w:rsidTr="00A64B53">
        <w:trPr>
          <w:cantSplit/>
          <w:trHeight w:val="50"/>
          <w:jc w:val="center"/>
        </w:trPr>
        <w:tc>
          <w:tcPr>
            <w:tcW w:w="2259" w:type="dxa"/>
          </w:tcPr>
          <w:p w14:paraId="26D2DF3E"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Room layout</w:t>
            </w:r>
          </w:p>
        </w:tc>
        <w:tc>
          <w:tcPr>
            <w:tcW w:w="1285" w:type="dxa"/>
          </w:tcPr>
          <w:p w14:paraId="02CB19E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p>
          <w:p w14:paraId="44AC83B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tc>
        <w:tc>
          <w:tcPr>
            <w:tcW w:w="992" w:type="dxa"/>
          </w:tcPr>
          <w:p w14:paraId="2946A99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16E45AED"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Numbers limited in line with suitable supervision </w:t>
            </w:r>
            <w:r>
              <w:rPr>
                <w:rFonts w:ascii="Montserrat" w:eastAsia="Montserrat" w:hAnsi="Montserrat" w:cs="Montserrat"/>
                <w:color w:val="000000"/>
                <w:sz w:val="20"/>
                <w:szCs w:val="20"/>
              </w:rPr>
              <w:t>arrangements;</w:t>
            </w:r>
          </w:p>
          <w:p w14:paraId="5180E680"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Visual inspection by the facilitating staff during set-up period, but also prior to each build session;</w:t>
            </w:r>
          </w:p>
          <w:p w14:paraId="5917A360"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Good housekeeping maintained to reduce the risks of slips, trips and falls (partial responsibility of school/organisation outlines in Terms of Engagement doc);</w:t>
            </w:r>
          </w:p>
          <w:p w14:paraId="7AE382C5"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Clear rooming criteria guidelines set out in initial briefing video to schools ahead of time so a suitable room/location is chosen;</w:t>
            </w:r>
          </w:p>
          <w:p w14:paraId="051CCB2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Lighting maintained to suitable levels for the usage of this area;</w:t>
            </w:r>
          </w:p>
          <w:p w14:paraId="3CAAA6A8"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Checked and maintained emergency escape routes (responsibility of school/organisation);</w:t>
            </w:r>
          </w:p>
          <w:p w14:paraId="79C84ECC"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Walkways kept clear.</w:t>
            </w:r>
          </w:p>
          <w:p w14:paraId="1483EB2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Spillages cleared promptly.</w:t>
            </w:r>
          </w:p>
        </w:tc>
        <w:tc>
          <w:tcPr>
            <w:tcW w:w="1276" w:type="dxa"/>
          </w:tcPr>
          <w:p w14:paraId="23E151E6"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160F9B6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6FC996C1" w14:textId="77777777" w:rsidR="00314915" w:rsidRDefault="00314915">
            <w:pPr>
              <w:rPr>
                <w:rFonts w:ascii="Montserrat" w:eastAsia="Montserrat" w:hAnsi="Montserrat" w:cs="Montserrat"/>
                <w:sz w:val="20"/>
                <w:szCs w:val="20"/>
              </w:rPr>
            </w:pPr>
          </w:p>
        </w:tc>
        <w:tc>
          <w:tcPr>
            <w:tcW w:w="1506" w:type="dxa"/>
          </w:tcPr>
          <w:p w14:paraId="23A9703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04EDF7B4" w14:textId="77777777" w:rsidTr="00A64B53">
        <w:trPr>
          <w:cantSplit/>
          <w:trHeight w:val="50"/>
          <w:jc w:val="center"/>
        </w:trPr>
        <w:tc>
          <w:tcPr>
            <w:tcW w:w="2259" w:type="dxa"/>
          </w:tcPr>
          <w:p w14:paraId="58864093" w14:textId="77777777" w:rsidR="00314915" w:rsidRDefault="00F77C35">
            <w:pPr>
              <w:pBdr>
                <w:top w:val="nil"/>
                <w:left w:val="nil"/>
                <w:bottom w:val="nil"/>
                <w:right w:val="nil"/>
                <w:between w:val="nil"/>
              </w:pBdr>
              <w:ind w:firstLine="720"/>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Notifiable Diseases (including Covid-19) (</w:t>
            </w:r>
            <w:r>
              <w:rPr>
                <w:rFonts w:ascii="Montserrat" w:eastAsia="Montserrat" w:hAnsi="Montserrat" w:cs="Montserrat"/>
                <w:color w:val="FF0000"/>
                <w:sz w:val="20"/>
                <w:szCs w:val="20"/>
              </w:rPr>
              <w:t>if required</w:t>
            </w:r>
            <w:r>
              <w:rPr>
                <w:rFonts w:ascii="Montserrat" w:eastAsia="Montserrat" w:hAnsi="Montserrat" w:cs="Montserrat"/>
                <w:color w:val="000000"/>
                <w:sz w:val="20"/>
                <w:szCs w:val="20"/>
              </w:rPr>
              <w:t>)</w:t>
            </w:r>
          </w:p>
          <w:p w14:paraId="31682AFC" w14:textId="77777777" w:rsidR="00314915" w:rsidRDefault="00314915">
            <w:pPr>
              <w:rPr>
                <w:rFonts w:ascii="Montserrat" w:eastAsia="Montserrat" w:hAnsi="Montserrat" w:cs="Montserrat"/>
                <w:sz w:val="20"/>
                <w:szCs w:val="20"/>
              </w:rPr>
            </w:pPr>
          </w:p>
          <w:p w14:paraId="0445C863" w14:textId="77777777" w:rsidR="00314915" w:rsidRDefault="00314915">
            <w:pPr>
              <w:rPr>
                <w:rFonts w:ascii="Montserrat" w:eastAsia="Montserrat" w:hAnsi="Montserrat" w:cs="Montserrat"/>
                <w:sz w:val="20"/>
                <w:szCs w:val="20"/>
              </w:rPr>
            </w:pPr>
          </w:p>
          <w:p w14:paraId="04253258" w14:textId="77777777" w:rsidR="00314915" w:rsidRDefault="00314915">
            <w:pPr>
              <w:rPr>
                <w:rFonts w:ascii="Montserrat" w:eastAsia="Montserrat" w:hAnsi="Montserrat" w:cs="Montserrat"/>
                <w:sz w:val="20"/>
                <w:szCs w:val="20"/>
              </w:rPr>
            </w:pPr>
          </w:p>
          <w:p w14:paraId="22090C2C" w14:textId="77777777" w:rsidR="00314915" w:rsidRDefault="00314915">
            <w:pPr>
              <w:rPr>
                <w:rFonts w:ascii="Montserrat" w:eastAsia="Montserrat" w:hAnsi="Montserrat" w:cs="Montserrat"/>
                <w:sz w:val="20"/>
                <w:szCs w:val="20"/>
              </w:rPr>
            </w:pPr>
          </w:p>
          <w:p w14:paraId="5024C249" w14:textId="77777777" w:rsidR="00314915" w:rsidRDefault="00314915">
            <w:pPr>
              <w:rPr>
                <w:rFonts w:ascii="Montserrat" w:eastAsia="Montserrat" w:hAnsi="Montserrat" w:cs="Montserrat"/>
                <w:sz w:val="20"/>
                <w:szCs w:val="20"/>
              </w:rPr>
            </w:pPr>
          </w:p>
          <w:p w14:paraId="2D3E3D3E" w14:textId="77777777" w:rsidR="00314915" w:rsidRDefault="00314915">
            <w:pPr>
              <w:rPr>
                <w:rFonts w:ascii="Montserrat" w:eastAsia="Montserrat" w:hAnsi="Montserrat" w:cs="Montserrat"/>
                <w:sz w:val="20"/>
                <w:szCs w:val="20"/>
              </w:rPr>
            </w:pPr>
          </w:p>
          <w:p w14:paraId="47C03B61" w14:textId="77777777" w:rsidR="00314915" w:rsidRDefault="00314915">
            <w:pPr>
              <w:rPr>
                <w:rFonts w:ascii="Montserrat" w:eastAsia="Montserrat" w:hAnsi="Montserrat" w:cs="Montserrat"/>
                <w:sz w:val="20"/>
                <w:szCs w:val="20"/>
              </w:rPr>
            </w:pPr>
          </w:p>
          <w:p w14:paraId="34B2D97F" w14:textId="77777777" w:rsidR="00314915" w:rsidRDefault="00314915">
            <w:pPr>
              <w:rPr>
                <w:rFonts w:ascii="Montserrat" w:eastAsia="Montserrat" w:hAnsi="Montserrat" w:cs="Montserrat"/>
                <w:sz w:val="20"/>
                <w:szCs w:val="20"/>
              </w:rPr>
            </w:pPr>
          </w:p>
          <w:p w14:paraId="4C4EAE22" w14:textId="77777777" w:rsidR="00314915" w:rsidRDefault="00314915">
            <w:pPr>
              <w:rPr>
                <w:rFonts w:ascii="Montserrat" w:eastAsia="Montserrat" w:hAnsi="Montserrat" w:cs="Montserrat"/>
                <w:sz w:val="20"/>
                <w:szCs w:val="20"/>
              </w:rPr>
            </w:pPr>
          </w:p>
          <w:p w14:paraId="017B35C2" w14:textId="77777777" w:rsidR="00314915" w:rsidRDefault="00314915">
            <w:pPr>
              <w:rPr>
                <w:rFonts w:ascii="Montserrat" w:eastAsia="Montserrat" w:hAnsi="Montserrat" w:cs="Montserrat"/>
                <w:sz w:val="20"/>
                <w:szCs w:val="20"/>
              </w:rPr>
            </w:pPr>
          </w:p>
          <w:p w14:paraId="6EC9FA10" w14:textId="77777777" w:rsidR="00314915" w:rsidRDefault="00314915">
            <w:pPr>
              <w:rPr>
                <w:rFonts w:ascii="Montserrat" w:eastAsia="Montserrat" w:hAnsi="Montserrat" w:cs="Montserrat"/>
                <w:sz w:val="20"/>
                <w:szCs w:val="20"/>
              </w:rPr>
            </w:pPr>
          </w:p>
          <w:p w14:paraId="558B268F" w14:textId="77777777" w:rsidR="00314915" w:rsidRDefault="00314915">
            <w:pPr>
              <w:rPr>
                <w:rFonts w:ascii="Montserrat" w:eastAsia="Montserrat" w:hAnsi="Montserrat" w:cs="Montserrat"/>
                <w:sz w:val="20"/>
                <w:szCs w:val="20"/>
              </w:rPr>
            </w:pPr>
          </w:p>
          <w:p w14:paraId="56530CCC" w14:textId="77777777" w:rsidR="00314915" w:rsidRDefault="00314915">
            <w:pPr>
              <w:rPr>
                <w:rFonts w:ascii="Montserrat" w:eastAsia="Montserrat" w:hAnsi="Montserrat" w:cs="Montserrat"/>
                <w:sz w:val="20"/>
                <w:szCs w:val="20"/>
              </w:rPr>
            </w:pPr>
          </w:p>
          <w:p w14:paraId="4B1EC793" w14:textId="77777777" w:rsidR="00314915" w:rsidRDefault="00314915">
            <w:pPr>
              <w:rPr>
                <w:rFonts w:ascii="Montserrat" w:eastAsia="Montserrat" w:hAnsi="Montserrat" w:cs="Montserrat"/>
                <w:sz w:val="20"/>
                <w:szCs w:val="20"/>
              </w:rPr>
            </w:pPr>
          </w:p>
          <w:p w14:paraId="76DB2798" w14:textId="77777777" w:rsidR="00314915" w:rsidRDefault="00314915">
            <w:pPr>
              <w:rPr>
                <w:rFonts w:ascii="Montserrat" w:eastAsia="Montserrat" w:hAnsi="Montserrat" w:cs="Montserrat"/>
                <w:sz w:val="20"/>
                <w:szCs w:val="20"/>
              </w:rPr>
            </w:pPr>
          </w:p>
          <w:p w14:paraId="508AE036" w14:textId="77777777" w:rsidR="00314915" w:rsidRDefault="00314915">
            <w:pPr>
              <w:rPr>
                <w:rFonts w:ascii="Montserrat" w:eastAsia="Montserrat" w:hAnsi="Montserrat" w:cs="Montserrat"/>
                <w:sz w:val="20"/>
                <w:szCs w:val="20"/>
              </w:rPr>
            </w:pPr>
          </w:p>
          <w:p w14:paraId="7AC86A54" w14:textId="77777777" w:rsidR="00314915" w:rsidRDefault="00314915">
            <w:pPr>
              <w:rPr>
                <w:rFonts w:ascii="Montserrat" w:eastAsia="Montserrat" w:hAnsi="Montserrat" w:cs="Montserrat"/>
                <w:sz w:val="20"/>
                <w:szCs w:val="20"/>
              </w:rPr>
            </w:pPr>
          </w:p>
          <w:p w14:paraId="75A41C3D" w14:textId="77777777" w:rsidR="00314915" w:rsidRDefault="00314915">
            <w:pPr>
              <w:rPr>
                <w:rFonts w:ascii="Montserrat" w:eastAsia="Montserrat" w:hAnsi="Montserrat" w:cs="Montserrat"/>
                <w:sz w:val="20"/>
                <w:szCs w:val="20"/>
              </w:rPr>
            </w:pPr>
          </w:p>
          <w:p w14:paraId="33DC3697" w14:textId="77777777" w:rsidR="00314915" w:rsidRDefault="00314915">
            <w:pPr>
              <w:rPr>
                <w:rFonts w:ascii="Montserrat" w:eastAsia="Montserrat" w:hAnsi="Montserrat" w:cs="Montserrat"/>
                <w:sz w:val="20"/>
                <w:szCs w:val="20"/>
              </w:rPr>
            </w:pPr>
          </w:p>
          <w:p w14:paraId="2226FE06" w14:textId="77777777" w:rsidR="00314915" w:rsidRDefault="00314915">
            <w:pPr>
              <w:rPr>
                <w:rFonts w:ascii="Montserrat" w:eastAsia="Montserrat" w:hAnsi="Montserrat" w:cs="Montserrat"/>
                <w:sz w:val="20"/>
                <w:szCs w:val="20"/>
              </w:rPr>
            </w:pPr>
          </w:p>
          <w:p w14:paraId="4CEBE460" w14:textId="77777777" w:rsidR="00314915" w:rsidRDefault="00314915">
            <w:pPr>
              <w:rPr>
                <w:rFonts w:ascii="Montserrat" w:eastAsia="Montserrat" w:hAnsi="Montserrat" w:cs="Montserrat"/>
                <w:sz w:val="20"/>
                <w:szCs w:val="20"/>
              </w:rPr>
            </w:pPr>
          </w:p>
          <w:p w14:paraId="10A5198F" w14:textId="77777777" w:rsidR="00314915" w:rsidRDefault="00314915">
            <w:pPr>
              <w:rPr>
                <w:rFonts w:ascii="Montserrat" w:eastAsia="Montserrat" w:hAnsi="Montserrat" w:cs="Montserrat"/>
                <w:sz w:val="20"/>
                <w:szCs w:val="20"/>
              </w:rPr>
            </w:pPr>
          </w:p>
          <w:p w14:paraId="28D23EE5" w14:textId="77777777" w:rsidR="00314915" w:rsidRDefault="00314915">
            <w:pPr>
              <w:rPr>
                <w:rFonts w:ascii="Montserrat" w:eastAsia="Montserrat" w:hAnsi="Montserrat" w:cs="Montserrat"/>
                <w:sz w:val="20"/>
                <w:szCs w:val="20"/>
              </w:rPr>
            </w:pPr>
          </w:p>
          <w:p w14:paraId="24C396A8" w14:textId="77777777" w:rsidR="00314915" w:rsidRDefault="00314915">
            <w:pPr>
              <w:rPr>
                <w:rFonts w:ascii="Montserrat" w:eastAsia="Montserrat" w:hAnsi="Montserrat" w:cs="Montserrat"/>
                <w:sz w:val="20"/>
                <w:szCs w:val="20"/>
              </w:rPr>
            </w:pPr>
          </w:p>
          <w:p w14:paraId="7E777F19" w14:textId="77777777" w:rsidR="00314915" w:rsidRDefault="00314915">
            <w:pPr>
              <w:rPr>
                <w:rFonts w:ascii="Montserrat" w:eastAsia="Montserrat" w:hAnsi="Montserrat" w:cs="Montserrat"/>
                <w:sz w:val="20"/>
                <w:szCs w:val="20"/>
              </w:rPr>
            </w:pPr>
          </w:p>
          <w:p w14:paraId="4953DAA4" w14:textId="77777777" w:rsidR="00314915" w:rsidRDefault="00314915">
            <w:pPr>
              <w:rPr>
                <w:rFonts w:ascii="Montserrat" w:eastAsia="Montserrat" w:hAnsi="Montserrat" w:cs="Montserrat"/>
                <w:sz w:val="20"/>
                <w:szCs w:val="20"/>
              </w:rPr>
            </w:pPr>
          </w:p>
          <w:p w14:paraId="30F7A975" w14:textId="77777777" w:rsidR="00314915" w:rsidRDefault="00314915">
            <w:pPr>
              <w:rPr>
                <w:rFonts w:ascii="Montserrat" w:eastAsia="Montserrat" w:hAnsi="Montserrat" w:cs="Montserrat"/>
                <w:sz w:val="20"/>
                <w:szCs w:val="20"/>
              </w:rPr>
            </w:pPr>
          </w:p>
          <w:p w14:paraId="282CCC37" w14:textId="77777777" w:rsidR="00314915" w:rsidRDefault="00314915">
            <w:pPr>
              <w:rPr>
                <w:rFonts w:ascii="Montserrat" w:eastAsia="Montserrat" w:hAnsi="Montserrat" w:cs="Montserrat"/>
                <w:sz w:val="20"/>
                <w:szCs w:val="20"/>
              </w:rPr>
            </w:pPr>
          </w:p>
          <w:p w14:paraId="59A3243C" w14:textId="77777777" w:rsidR="00314915" w:rsidRDefault="00314915">
            <w:pPr>
              <w:rPr>
                <w:rFonts w:ascii="Montserrat" w:eastAsia="Montserrat" w:hAnsi="Montserrat" w:cs="Montserrat"/>
                <w:sz w:val="20"/>
                <w:szCs w:val="20"/>
              </w:rPr>
            </w:pPr>
          </w:p>
          <w:p w14:paraId="62B1EBDC" w14:textId="77777777" w:rsidR="00314915" w:rsidRDefault="00314915">
            <w:pPr>
              <w:rPr>
                <w:rFonts w:ascii="Montserrat" w:eastAsia="Montserrat" w:hAnsi="Montserrat" w:cs="Montserrat"/>
                <w:sz w:val="20"/>
                <w:szCs w:val="20"/>
              </w:rPr>
            </w:pPr>
          </w:p>
          <w:p w14:paraId="5EB23D7F" w14:textId="77777777" w:rsidR="00314915" w:rsidRDefault="00314915">
            <w:pPr>
              <w:rPr>
                <w:rFonts w:ascii="Montserrat" w:eastAsia="Montserrat" w:hAnsi="Montserrat" w:cs="Montserrat"/>
                <w:sz w:val="20"/>
                <w:szCs w:val="20"/>
              </w:rPr>
            </w:pPr>
          </w:p>
          <w:p w14:paraId="76EE2486" w14:textId="77777777" w:rsidR="00314915" w:rsidRDefault="00314915">
            <w:pPr>
              <w:rPr>
                <w:rFonts w:ascii="Montserrat" w:eastAsia="Montserrat" w:hAnsi="Montserrat" w:cs="Montserrat"/>
                <w:sz w:val="20"/>
                <w:szCs w:val="20"/>
              </w:rPr>
            </w:pPr>
          </w:p>
          <w:p w14:paraId="28FC1E65" w14:textId="77777777" w:rsidR="00314915" w:rsidRDefault="00314915">
            <w:pPr>
              <w:rPr>
                <w:rFonts w:ascii="Montserrat" w:eastAsia="Montserrat" w:hAnsi="Montserrat" w:cs="Montserrat"/>
                <w:sz w:val="20"/>
                <w:szCs w:val="20"/>
              </w:rPr>
            </w:pPr>
          </w:p>
          <w:p w14:paraId="6B26C9F4" w14:textId="77777777" w:rsidR="00314915" w:rsidRDefault="00F77C35">
            <w:pPr>
              <w:tabs>
                <w:tab w:val="left" w:pos="519"/>
              </w:tabs>
              <w:rPr>
                <w:rFonts w:ascii="Montserrat" w:eastAsia="Montserrat" w:hAnsi="Montserrat" w:cs="Montserrat"/>
                <w:sz w:val="20"/>
                <w:szCs w:val="20"/>
              </w:rPr>
            </w:pPr>
            <w:r>
              <w:rPr>
                <w:rFonts w:ascii="Montserrat" w:eastAsia="Montserrat" w:hAnsi="Montserrat" w:cs="Montserrat"/>
                <w:sz w:val="20"/>
                <w:szCs w:val="20"/>
              </w:rPr>
              <w:tab/>
            </w:r>
          </w:p>
        </w:tc>
        <w:tc>
          <w:tcPr>
            <w:tcW w:w="1285" w:type="dxa"/>
          </w:tcPr>
          <w:p w14:paraId="4A1E777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p w14:paraId="0DDB25A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p>
          <w:p w14:paraId="2B40E57E"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Attending adults</w:t>
            </w:r>
          </w:p>
        </w:tc>
        <w:tc>
          <w:tcPr>
            <w:tcW w:w="992" w:type="dxa"/>
          </w:tcPr>
          <w:p w14:paraId="73B0DA7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62BA7401"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Minimise contact with individuals that are unwell by ensuring those who do have symptoms do not attend the STEM On Track session;</w:t>
            </w:r>
          </w:p>
          <w:p w14:paraId="2601239B"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Pupils are encouraged to clean hands regularly;</w:t>
            </w:r>
          </w:p>
          <w:p w14:paraId="14BFB19A"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Good respiratory hygiene in place promoting catch it, bin it, kill it approach;</w:t>
            </w:r>
          </w:p>
          <w:p w14:paraId="190D0E94"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Enhanced cleaning of tools and mutually used learning equipment with frequently touched surfaces; before, during and after the session;</w:t>
            </w:r>
          </w:p>
          <w:p w14:paraId="24F50EFF"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Minimising contact and maintaining social distancing where possible;</w:t>
            </w:r>
          </w:p>
          <w:p w14:paraId="684D0E32"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If necessary and in the very rare occasion, PPE will be worn excluding treatment of first aid and intimate care;</w:t>
            </w:r>
          </w:p>
          <w:p w14:paraId="6F2691E4"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School staff will ensure the school engages with track and trace processes;</w:t>
            </w:r>
          </w:p>
          <w:p w14:paraId="35B7D017"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Confirmed cases managed and contained following local HPT advice.</w:t>
            </w:r>
          </w:p>
        </w:tc>
        <w:tc>
          <w:tcPr>
            <w:tcW w:w="1276" w:type="dxa"/>
          </w:tcPr>
          <w:p w14:paraId="67B6CA5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6A7E1A9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02CFE828" w14:textId="77777777" w:rsidR="00314915" w:rsidRDefault="00314915">
            <w:pPr>
              <w:rPr>
                <w:rFonts w:ascii="Montserrat" w:eastAsia="Montserrat" w:hAnsi="Montserrat" w:cs="Montserrat"/>
                <w:sz w:val="20"/>
                <w:szCs w:val="20"/>
              </w:rPr>
            </w:pPr>
          </w:p>
        </w:tc>
        <w:tc>
          <w:tcPr>
            <w:tcW w:w="1506" w:type="dxa"/>
          </w:tcPr>
          <w:p w14:paraId="7D0A085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6969D212" w14:textId="77777777" w:rsidTr="00A64B53">
        <w:trPr>
          <w:cantSplit/>
          <w:trHeight w:val="50"/>
          <w:jc w:val="center"/>
        </w:trPr>
        <w:tc>
          <w:tcPr>
            <w:tcW w:w="2259" w:type="dxa"/>
          </w:tcPr>
          <w:p w14:paraId="38446A91" w14:textId="77777777" w:rsidR="00314915" w:rsidRDefault="00F77C35">
            <w:pPr>
              <w:pBdr>
                <w:top w:val="nil"/>
                <w:left w:val="nil"/>
                <w:bottom w:val="nil"/>
                <w:right w:val="nil"/>
                <w:between w:val="nil"/>
              </w:pBdr>
              <w:ind w:firstLine="720"/>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Hazardous substances</w:t>
            </w:r>
          </w:p>
        </w:tc>
        <w:tc>
          <w:tcPr>
            <w:tcW w:w="1285" w:type="dxa"/>
          </w:tcPr>
          <w:p w14:paraId="33B8FCA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 xml:space="preserve">Staff </w:t>
            </w:r>
          </w:p>
          <w:p w14:paraId="5AC1E43E"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p>
        </w:tc>
        <w:tc>
          <w:tcPr>
            <w:tcW w:w="992" w:type="dxa"/>
          </w:tcPr>
          <w:p w14:paraId="5B5DFA3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High</w:t>
            </w:r>
          </w:p>
        </w:tc>
        <w:tc>
          <w:tcPr>
            <w:tcW w:w="4106" w:type="dxa"/>
          </w:tcPr>
          <w:p w14:paraId="3F55B63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Eliminate the use of hazardous substances, and substitute for low risk alternative, where possible;</w:t>
            </w:r>
          </w:p>
          <w:p w14:paraId="563C8E2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Consider individual susceptibility of pupils and staff. These details should already be held by the school, and the facilitating member of staff should revise these ahead of time.</w:t>
            </w:r>
          </w:p>
          <w:p w14:paraId="6C26927C"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The one liquid provided in the STEM On Track Kit is Brake Fluid. Immediately on delivery and unboxing the bottle of fluid will be removed and placed in a secure location. (Chemistry store cupboard recommended);</w:t>
            </w:r>
          </w:p>
          <w:p w14:paraId="1ECE85DA"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Specific guidance issued to all pupils with consideration for age and potential use during sessions;</w:t>
            </w:r>
          </w:p>
          <w:p w14:paraId="73F1B7C3"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Conduct individual Risk Assessments, for specific activities not covered in this RA;</w:t>
            </w:r>
          </w:p>
          <w:p w14:paraId="1B239D31"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Secure storage when not in use:</w:t>
            </w:r>
          </w:p>
          <w:p w14:paraId="40522343"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Store in minimal quantities;</w:t>
            </w:r>
          </w:p>
          <w:p w14:paraId="2A1F9F9A"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Consider Personal Protective Equipment as last resort protection.</w:t>
            </w:r>
          </w:p>
        </w:tc>
        <w:tc>
          <w:tcPr>
            <w:tcW w:w="1276" w:type="dxa"/>
          </w:tcPr>
          <w:p w14:paraId="1A3A9DC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55C2C18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2B87AF77" w14:textId="77777777" w:rsidR="00314915" w:rsidRDefault="00314915">
            <w:pPr>
              <w:rPr>
                <w:rFonts w:ascii="Montserrat" w:eastAsia="Montserrat" w:hAnsi="Montserrat" w:cs="Montserrat"/>
                <w:sz w:val="20"/>
                <w:szCs w:val="20"/>
              </w:rPr>
            </w:pPr>
          </w:p>
        </w:tc>
        <w:tc>
          <w:tcPr>
            <w:tcW w:w="1506" w:type="dxa"/>
          </w:tcPr>
          <w:p w14:paraId="0F632407"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6E531799" w14:textId="77777777" w:rsidTr="00A64B53">
        <w:trPr>
          <w:cantSplit/>
          <w:trHeight w:val="50"/>
          <w:jc w:val="center"/>
        </w:trPr>
        <w:tc>
          <w:tcPr>
            <w:tcW w:w="2259" w:type="dxa"/>
          </w:tcPr>
          <w:p w14:paraId="1BACD8DA" w14:textId="77777777" w:rsidR="00314915" w:rsidRDefault="00F77C35">
            <w:pPr>
              <w:pBdr>
                <w:top w:val="nil"/>
                <w:left w:val="nil"/>
                <w:bottom w:val="nil"/>
                <w:right w:val="nil"/>
                <w:between w:val="nil"/>
              </w:pBdr>
              <w:ind w:firstLine="720"/>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Hand tools</w:t>
            </w:r>
          </w:p>
        </w:tc>
        <w:tc>
          <w:tcPr>
            <w:tcW w:w="1285" w:type="dxa"/>
          </w:tcPr>
          <w:p w14:paraId="5107F4A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p>
          <w:p w14:paraId="3941226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tc>
        <w:tc>
          <w:tcPr>
            <w:tcW w:w="992" w:type="dxa"/>
          </w:tcPr>
          <w:p w14:paraId="12D28A3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320C1E11" w14:textId="77777777" w:rsidR="00314915" w:rsidRDefault="00F77C35">
            <w:pPr>
              <w:numPr>
                <w:ilvl w:val="0"/>
                <w:numId w:val="4"/>
              </w:num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Detailed video demonstration of how to use the tools at every stage;</w:t>
            </w:r>
          </w:p>
          <w:p w14:paraId="15EA48B9" w14:textId="77777777" w:rsidR="00314915" w:rsidRDefault="00F77C35">
            <w:pPr>
              <w:numPr>
                <w:ilvl w:val="0"/>
                <w:numId w:val="4"/>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822"/>
                <w:tab w:val="left" w:pos="7362"/>
              </w:tabs>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Close supervision of pupils throughout the course of the STEM On Track programme;</w:t>
            </w:r>
          </w:p>
          <w:p w14:paraId="57F48CD0" w14:textId="77777777" w:rsidR="00314915" w:rsidRDefault="00F77C35">
            <w:pPr>
              <w:numPr>
                <w:ilvl w:val="0"/>
                <w:numId w:val="4"/>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822"/>
                <w:tab w:val="left" w:pos="7362"/>
              </w:tabs>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Distribution of tools only when pupils are ready and trained to use them;</w:t>
            </w:r>
          </w:p>
          <w:p w14:paraId="5BCAFCD3" w14:textId="77777777" w:rsidR="00314915" w:rsidRDefault="00F77C35">
            <w:pPr>
              <w:numPr>
                <w:ilvl w:val="0"/>
                <w:numId w:val="4"/>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822"/>
                <w:tab w:val="left" w:pos="7362"/>
              </w:tabs>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Distribution of the minimum number and type of tools needed for the build session;</w:t>
            </w:r>
          </w:p>
          <w:p w14:paraId="15520EC2" w14:textId="77777777" w:rsidR="00314915" w:rsidRDefault="00F77C35">
            <w:pPr>
              <w:numPr>
                <w:ilvl w:val="0"/>
                <w:numId w:val="4"/>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822"/>
                <w:tab w:val="left" w:pos="7362"/>
              </w:tabs>
              <w:spacing w:after="58"/>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Immediate collection of all tools when they are finished with, or at the end of the </w:t>
            </w:r>
            <w:r>
              <w:rPr>
                <w:rFonts w:ascii="Montserrat" w:eastAsia="Montserrat" w:hAnsi="Montserrat" w:cs="Montserrat"/>
                <w:color w:val="000000"/>
                <w:sz w:val="20"/>
                <w:szCs w:val="20"/>
              </w:rPr>
              <w:t>session;</w:t>
            </w:r>
          </w:p>
          <w:p w14:paraId="080CF5BB" w14:textId="77777777" w:rsidR="00314915" w:rsidRDefault="00F77C35">
            <w:pPr>
              <w:numPr>
                <w:ilvl w:val="0"/>
                <w:numId w:val="8"/>
              </w:numPr>
              <w:pBdr>
                <w:top w:val="nil"/>
                <w:left w:val="nil"/>
                <w:bottom w:val="nil"/>
                <w:right w:val="nil"/>
                <w:between w:val="nil"/>
              </w:pBdr>
              <w:tabs>
                <w:tab w:val="center" w:pos="4153"/>
                <w:tab w:val="right" w:pos="8306"/>
                <w:tab w:val="left" w:pos="720"/>
              </w:tabs>
              <w:spacing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Facilitating staff will lock away all tools at the end of the session to prevent unsupervised use.</w:t>
            </w:r>
          </w:p>
        </w:tc>
        <w:tc>
          <w:tcPr>
            <w:tcW w:w="1276" w:type="dxa"/>
          </w:tcPr>
          <w:p w14:paraId="743BC4D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33FAADD7"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32EBED32" w14:textId="77777777" w:rsidR="00314915" w:rsidRDefault="00314915">
            <w:pPr>
              <w:rPr>
                <w:rFonts w:ascii="Montserrat" w:eastAsia="Montserrat" w:hAnsi="Montserrat" w:cs="Montserrat"/>
                <w:sz w:val="20"/>
                <w:szCs w:val="20"/>
              </w:rPr>
            </w:pPr>
          </w:p>
        </w:tc>
        <w:tc>
          <w:tcPr>
            <w:tcW w:w="1506" w:type="dxa"/>
          </w:tcPr>
          <w:p w14:paraId="1FF753B5"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52C33094" w14:textId="77777777" w:rsidTr="00A64B53">
        <w:trPr>
          <w:cantSplit/>
          <w:trHeight w:val="50"/>
          <w:jc w:val="center"/>
        </w:trPr>
        <w:tc>
          <w:tcPr>
            <w:tcW w:w="2259" w:type="dxa"/>
          </w:tcPr>
          <w:p w14:paraId="04BD486A"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Use of Sharp Hand Tools</w:t>
            </w:r>
          </w:p>
        </w:tc>
        <w:tc>
          <w:tcPr>
            <w:tcW w:w="1285" w:type="dxa"/>
          </w:tcPr>
          <w:p w14:paraId="6C8FB97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p>
          <w:p w14:paraId="60CBC5F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tc>
        <w:tc>
          <w:tcPr>
            <w:tcW w:w="992" w:type="dxa"/>
          </w:tcPr>
          <w:p w14:paraId="0476F27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High</w:t>
            </w:r>
          </w:p>
        </w:tc>
        <w:tc>
          <w:tcPr>
            <w:tcW w:w="4106" w:type="dxa"/>
          </w:tcPr>
          <w:p w14:paraId="623FC518"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Information and video instruction issued by video on the online platform, clear, concise and suitable for the age groups involved in the exercise;</w:t>
            </w:r>
          </w:p>
          <w:p w14:paraId="43792713"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Only one sharp tool is provided and necessary in the kit. The large snips are rarely used and easily managed by the facilitating staff member;</w:t>
            </w:r>
          </w:p>
          <w:p w14:paraId="19DCD953"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Instructed use is in direct accordance with manufacturer’s instructions;</w:t>
            </w:r>
          </w:p>
          <w:p w14:paraId="4889FB53"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Kept secure in boxes or locked room when not in controlled use.</w:t>
            </w:r>
          </w:p>
        </w:tc>
        <w:tc>
          <w:tcPr>
            <w:tcW w:w="1276" w:type="dxa"/>
          </w:tcPr>
          <w:p w14:paraId="707B858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4DBD8459"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7A8B261E" w14:textId="77777777" w:rsidR="00314915" w:rsidRDefault="00314915">
            <w:pPr>
              <w:rPr>
                <w:rFonts w:ascii="Montserrat" w:eastAsia="Montserrat" w:hAnsi="Montserrat" w:cs="Montserrat"/>
                <w:sz w:val="20"/>
                <w:szCs w:val="20"/>
              </w:rPr>
            </w:pPr>
          </w:p>
        </w:tc>
        <w:tc>
          <w:tcPr>
            <w:tcW w:w="1506" w:type="dxa"/>
          </w:tcPr>
          <w:p w14:paraId="47423A4B"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Medium</w:t>
            </w:r>
          </w:p>
        </w:tc>
      </w:tr>
      <w:tr w:rsidR="00314915" w14:paraId="783DF1B4" w14:textId="77777777" w:rsidTr="00A64B53">
        <w:trPr>
          <w:cantSplit/>
          <w:trHeight w:val="50"/>
          <w:jc w:val="center"/>
        </w:trPr>
        <w:tc>
          <w:tcPr>
            <w:tcW w:w="2259" w:type="dxa"/>
          </w:tcPr>
          <w:p w14:paraId="252B75BC"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sz w:val="20"/>
                <w:szCs w:val="20"/>
              </w:rPr>
              <w:lastRenderedPageBreak/>
              <w:t>Breach of personal data leading to privacy violations or identity theft.</w:t>
            </w:r>
          </w:p>
        </w:tc>
        <w:tc>
          <w:tcPr>
            <w:tcW w:w="1285" w:type="dxa"/>
          </w:tcPr>
          <w:p w14:paraId="0F506A3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 Staff</w:t>
            </w:r>
          </w:p>
        </w:tc>
        <w:tc>
          <w:tcPr>
            <w:tcW w:w="992" w:type="dxa"/>
          </w:tcPr>
          <w:p w14:paraId="1B078D4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0BC4D490" w14:textId="77777777" w:rsidR="00314915" w:rsidRDefault="00F77C35">
            <w:pPr>
              <w:numPr>
                <w:ilvl w:val="0"/>
                <w:numId w:val="7"/>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Espire’s digital partners to implement strict data protection policies, including encryption of sensitive information.</w:t>
            </w:r>
          </w:p>
          <w:p w14:paraId="191B4905" w14:textId="77777777" w:rsidR="00314915" w:rsidRDefault="00F77C35">
            <w:pPr>
              <w:numPr>
                <w:ilvl w:val="0"/>
                <w:numId w:val="7"/>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Ensure that only authorised personnel have access to personal data.</w:t>
            </w:r>
          </w:p>
          <w:p w14:paraId="46CCFAD7" w14:textId="77777777" w:rsidR="00314915" w:rsidRDefault="00F77C35">
            <w:pPr>
              <w:numPr>
                <w:ilvl w:val="0"/>
                <w:numId w:val="7"/>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Regularly review and update privacy policies to comply with legal requirements, such as GDPR.</w:t>
            </w:r>
          </w:p>
          <w:p w14:paraId="40BFE285" w14:textId="77777777" w:rsidR="00314915" w:rsidRDefault="00F77C35">
            <w:pPr>
              <w:numPr>
                <w:ilvl w:val="0"/>
                <w:numId w:val="7"/>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Provide training to staff on handling personal data responsibly and securely.</w:t>
            </w:r>
          </w:p>
          <w:p w14:paraId="1C61EF0C" w14:textId="77777777" w:rsidR="00314915" w:rsidRDefault="00314915">
            <w:pPr>
              <w:pBdr>
                <w:top w:val="nil"/>
                <w:left w:val="nil"/>
                <w:bottom w:val="nil"/>
                <w:right w:val="nil"/>
                <w:between w:val="nil"/>
              </w:pBdr>
              <w:tabs>
                <w:tab w:val="center" w:pos="4153"/>
                <w:tab w:val="right" w:pos="8306"/>
              </w:tabs>
              <w:ind w:left="360" w:hanging="360"/>
              <w:rPr>
                <w:rFonts w:ascii="Montserrat" w:eastAsia="Montserrat" w:hAnsi="Montserrat" w:cs="Montserrat"/>
                <w:sz w:val="20"/>
                <w:szCs w:val="20"/>
              </w:rPr>
            </w:pPr>
          </w:p>
        </w:tc>
        <w:tc>
          <w:tcPr>
            <w:tcW w:w="1276" w:type="dxa"/>
          </w:tcPr>
          <w:p w14:paraId="741C53F5"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7DCDCB7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5B03C955" w14:textId="77777777" w:rsidR="00314915" w:rsidRDefault="00314915">
            <w:pPr>
              <w:rPr>
                <w:rFonts w:ascii="Montserrat" w:eastAsia="Montserrat" w:hAnsi="Montserrat" w:cs="Montserrat"/>
                <w:sz w:val="20"/>
                <w:szCs w:val="20"/>
              </w:rPr>
            </w:pPr>
          </w:p>
        </w:tc>
        <w:tc>
          <w:tcPr>
            <w:tcW w:w="1506" w:type="dxa"/>
          </w:tcPr>
          <w:p w14:paraId="3B4F9CC4"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54E1F972" w14:textId="77777777" w:rsidTr="00A64B53">
        <w:trPr>
          <w:cantSplit/>
          <w:trHeight w:val="50"/>
          <w:jc w:val="center"/>
        </w:trPr>
        <w:tc>
          <w:tcPr>
            <w:tcW w:w="2259" w:type="dxa"/>
          </w:tcPr>
          <w:p w14:paraId="7B6E72CF" w14:textId="77777777" w:rsidR="00314915" w:rsidRDefault="00F77C35">
            <w:pPr>
              <w:pBdr>
                <w:top w:val="nil"/>
                <w:left w:val="nil"/>
                <w:bottom w:val="nil"/>
                <w:right w:val="nil"/>
                <w:between w:val="nil"/>
              </w:pBdr>
              <w:rPr>
                <w:rFonts w:ascii="Montserrat" w:eastAsia="Montserrat" w:hAnsi="Montserrat" w:cs="Montserrat"/>
                <w:sz w:val="20"/>
                <w:szCs w:val="20"/>
              </w:rPr>
            </w:pPr>
            <w:r>
              <w:rPr>
                <w:rFonts w:ascii="Montserrat" w:eastAsia="Montserrat" w:hAnsi="Montserrat" w:cs="Montserrat"/>
                <w:sz w:val="20"/>
                <w:szCs w:val="20"/>
              </w:rPr>
              <w:t>Lack of parental/guardian awareness or consent for activities, leading to legal issues or concerns.</w:t>
            </w:r>
          </w:p>
        </w:tc>
        <w:tc>
          <w:tcPr>
            <w:tcW w:w="1285" w:type="dxa"/>
          </w:tcPr>
          <w:p w14:paraId="5737691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 Organization</w:t>
            </w:r>
          </w:p>
        </w:tc>
        <w:tc>
          <w:tcPr>
            <w:tcW w:w="992" w:type="dxa"/>
          </w:tcPr>
          <w:p w14:paraId="03C81F0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High</w:t>
            </w:r>
          </w:p>
        </w:tc>
        <w:tc>
          <w:tcPr>
            <w:tcW w:w="4106" w:type="dxa"/>
          </w:tcPr>
          <w:p w14:paraId="2F5B30CD" w14:textId="77777777" w:rsidR="00314915" w:rsidRDefault="00F77C35">
            <w:pPr>
              <w:numPr>
                <w:ilvl w:val="0"/>
                <w:numId w:val="2"/>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Schools/organisations to obtain written consent from parents or guardians for all activities, especially those involving higher risks or off-site events.</w:t>
            </w:r>
          </w:p>
          <w:p w14:paraId="586BF978" w14:textId="77777777" w:rsidR="00314915" w:rsidRDefault="00F77C35">
            <w:pPr>
              <w:numPr>
                <w:ilvl w:val="0"/>
                <w:numId w:val="2"/>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Schools and Espire to provide detailed information about the program, including potential risks, so parents can make informed decisions.</w:t>
            </w:r>
          </w:p>
          <w:p w14:paraId="414E57FF" w14:textId="77777777" w:rsidR="00314915" w:rsidRDefault="00F77C35">
            <w:pPr>
              <w:numPr>
                <w:ilvl w:val="0"/>
                <w:numId w:val="2"/>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Schools to maintain open communication channels with parents or guardians to address any concerns or provide updates during the program.</w:t>
            </w:r>
          </w:p>
          <w:p w14:paraId="75929E96" w14:textId="77777777" w:rsidR="00314915" w:rsidRDefault="00314915">
            <w:pPr>
              <w:tabs>
                <w:tab w:val="center" w:pos="4153"/>
                <w:tab w:val="right" w:pos="8306"/>
              </w:tabs>
              <w:ind w:left="720" w:hanging="360"/>
              <w:rPr>
                <w:rFonts w:ascii="Montserrat" w:eastAsia="Montserrat" w:hAnsi="Montserrat" w:cs="Montserrat"/>
                <w:sz w:val="20"/>
                <w:szCs w:val="20"/>
              </w:rPr>
            </w:pPr>
          </w:p>
        </w:tc>
        <w:tc>
          <w:tcPr>
            <w:tcW w:w="1276" w:type="dxa"/>
          </w:tcPr>
          <w:p w14:paraId="14DACF3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294D1C9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0E4FC1DA" w14:textId="77777777" w:rsidR="00314915" w:rsidRDefault="00314915">
            <w:pPr>
              <w:rPr>
                <w:rFonts w:ascii="Montserrat" w:eastAsia="Montserrat" w:hAnsi="Montserrat" w:cs="Montserrat"/>
                <w:sz w:val="20"/>
                <w:szCs w:val="20"/>
              </w:rPr>
            </w:pPr>
          </w:p>
        </w:tc>
        <w:tc>
          <w:tcPr>
            <w:tcW w:w="1506" w:type="dxa"/>
          </w:tcPr>
          <w:p w14:paraId="24CC839E"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3437A694" w14:textId="77777777" w:rsidTr="00A64B53">
        <w:trPr>
          <w:cantSplit/>
          <w:trHeight w:val="1131"/>
          <w:jc w:val="center"/>
        </w:trPr>
        <w:tc>
          <w:tcPr>
            <w:tcW w:w="2259" w:type="dxa"/>
          </w:tcPr>
          <w:p w14:paraId="7C2B7B54" w14:textId="77777777" w:rsidR="00314915" w:rsidRDefault="00F77C35">
            <w:pPr>
              <w:pBdr>
                <w:top w:val="nil"/>
                <w:left w:val="nil"/>
                <w:bottom w:val="nil"/>
                <w:right w:val="nil"/>
                <w:between w:val="nil"/>
              </w:pBdr>
              <w:rPr>
                <w:rFonts w:ascii="Montserrat" w:eastAsia="Montserrat" w:hAnsi="Montserrat" w:cs="Montserrat"/>
                <w:b/>
                <w:color w:val="000000"/>
                <w:sz w:val="20"/>
                <w:szCs w:val="20"/>
              </w:rPr>
            </w:pPr>
            <w:r>
              <w:rPr>
                <w:rFonts w:ascii="Montserrat" w:eastAsia="Montserrat" w:hAnsi="Montserrat" w:cs="Montserrat"/>
                <w:b/>
                <w:color w:val="000000"/>
                <w:sz w:val="20"/>
                <w:szCs w:val="20"/>
              </w:rPr>
              <w:t>Physical Build Sessions (General):</w:t>
            </w:r>
          </w:p>
          <w:p w14:paraId="2B273B74" w14:textId="77777777" w:rsidR="00314915" w:rsidRDefault="00F77C35">
            <w:pPr>
              <w:pBdr>
                <w:top w:val="nil"/>
                <w:left w:val="nil"/>
                <w:bottom w:val="nil"/>
                <w:right w:val="nil"/>
                <w:between w:val="nil"/>
              </w:pBdr>
              <w:rPr>
                <w:rFonts w:ascii="Montserrat" w:eastAsia="Montserrat" w:hAnsi="Montserrat" w:cs="Montserrat"/>
                <w:b/>
                <w:color w:val="000000"/>
                <w:sz w:val="20"/>
                <w:szCs w:val="20"/>
              </w:rPr>
            </w:pPr>
            <w:r>
              <w:rPr>
                <w:rFonts w:ascii="Montserrat" w:eastAsia="Montserrat" w:hAnsi="Montserrat" w:cs="Montserrat"/>
                <w:color w:val="000000"/>
                <w:sz w:val="20"/>
                <w:szCs w:val="20"/>
              </w:rPr>
              <w:t>(Ref.doc: Health and Safety Executive Guidelines for ‘Motor Vehicle Repair Shop’)</w:t>
            </w:r>
          </w:p>
        </w:tc>
        <w:tc>
          <w:tcPr>
            <w:tcW w:w="1285" w:type="dxa"/>
          </w:tcPr>
          <w:p w14:paraId="1B20A763" w14:textId="77777777" w:rsidR="00314915" w:rsidRDefault="00314915">
            <w:pPr>
              <w:jc w:val="center"/>
              <w:rPr>
                <w:rFonts w:ascii="Montserrat" w:eastAsia="Montserrat" w:hAnsi="Montserrat" w:cs="Montserrat"/>
                <w:sz w:val="20"/>
                <w:szCs w:val="20"/>
              </w:rPr>
            </w:pPr>
          </w:p>
        </w:tc>
        <w:tc>
          <w:tcPr>
            <w:tcW w:w="992" w:type="dxa"/>
          </w:tcPr>
          <w:p w14:paraId="4EC23710" w14:textId="77777777" w:rsidR="00314915" w:rsidRDefault="00314915">
            <w:pPr>
              <w:jc w:val="center"/>
              <w:rPr>
                <w:rFonts w:ascii="Montserrat" w:eastAsia="Montserrat" w:hAnsi="Montserrat" w:cs="Montserrat"/>
                <w:sz w:val="20"/>
                <w:szCs w:val="20"/>
              </w:rPr>
            </w:pPr>
          </w:p>
        </w:tc>
        <w:tc>
          <w:tcPr>
            <w:tcW w:w="4106" w:type="dxa"/>
          </w:tcPr>
          <w:p w14:paraId="0BC74033" w14:textId="77777777" w:rsidR="00314915" w:rsidRDefault="00314915">
            <w:pPr>
              <w:pBdr>
                <w:top w:val="nil"/>
                <w:left w:val="nil"/>
                <w:bottom w:val="nil"/>
                <w:right w:val="nil"/>
                <w:between w:val="nil"/>
              </w:pBdr>
              <w:rPr>
                <w:rFonts w:ascii="Montserrat" w:eastAsia="Montserrat" w:hAnsi="Montserrat" w:cs="Montserrat"/>
                <w:color w:val="000000"/>
                <w:sz w:val="20"/>
                <w:szCs w:val="20"/>
              </w:rPr>
            </w:pPr>
          </w:p>
        </w:tc>
        <w:tc>
          <w:tcPr>
            <w:tcW w:w="1276" w:type="dxa"/>
          </w:tcPr>
          <w:p w14:paraId="75F6A0C4" w14:textId="77777777" w:rsidR="00314915" w:rsidRDefault="00314915">
            <w:pPr>
              <w:jc w:val="center"/>
              <w:rPr>
                <w:rFonts w:ascii="Montserrat" w:eastAsia="Montserrat" w:hAnsi="Montserrat" w:cs="Montserrat"/>
                <w:sz w:val="20"/>
                <w:szCs w:val="20"/>
              </w:rPr>
            </w:pPr>
          </w:p>
        </w:tc>
        <w:tc>
          <w:tcPr>
            <w:tcW w:w="1425" w:type="dxa"/>
          </w:tcPr>
          <w:p w14:paraId="118280E8" w14:textId="77777777" w:rsidR="00314915" w:rsidRDefault="00314915">
            <w:pPr>
              <w:jc w:val="center"/>
              <w:rPr>
                <w:rFonts w:ascii="Montserrat" w:eastAsia="Montserrat" w:hAnsi="Montserrat" w:cs="Montserrat"/>
                <w:sz w:val="20"/>
                <w:szCs w:val="20"/>
              </w:rPr>
            </w:pPr>
          </w:p>
        </w:tc>
        <w:tc>
          <w:tcPr>
            <w:tcW w:w="2544" w:type="dxa"/>
          </w:tcPr>
          <w:p w14:paraId="569807F1" w14:textId="77777777" w:rsidR="00314915" w:rsidRDefault="00314915">
            <w:pPr>
              <w:rPr>
                <w:rFonts w:ascii="Montserrat" w:eastAsia="Montserrat" w:hAnsi="Montserrat" w:cs="Montserrat"/>
                <w:sz w:val="20"/>
                <w:szCs w:val="20"/>
              </w:rPr>
            </w:pPr>
          </w:p>
        </w:tc>
        <w:tc>
          <w:tcPr>
            <w:tcW w:w="1506" w:type="dxa"/>
          </w:tcPr>
          <w:p w14:paraId="21758337" w14:textId="77777777" w:rsidR="00314915" w:rsidRDefault="00314915">
            <w:pPr>
              <w:rPr>
                <w:rFonts w:ascii="Montserrat" w:eastAsia="Montserrat" w:hAnsi="Montserrat" w:cs="Montserrat"/>
                <w:sz w:val="20"/>
                <w:szCs w:val="20"/>
              </w:rPr>
            </w:pPr>
          </w:p>
        </w:tc>
      </w:tr>
      <w:tr w:rsidR="00314915" w14:paraId="372F84EC" w14:textId="77777777" w:rsidTr="00A64B53">
        <w:trPr>
          <w:cantSplit/>
          <w:trHeight w:val="1131"/>
          <w:jc w:val="center"/>
        </w:trPr>
        <w:tc>
          <w:tcPr>
            <w:tcW w:w="2259" w:type="dxa"/>
          </w:tcPr>
          <w:p w14:paraId="55FE4E30"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Slips and trips</w:t>
            </w:r>
          </w:p>
        </w:tc>
        <w:tc>
          <w:tcPr>
            <w:tcW w:w="1285" w:type="dxa"/>
          </w:tcPr>
          <w:p w14:paraId="180A59C9"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60233F65"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4343FB8E"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All attending are</w:t>
            </w:r>
            <w:r>
              <w:rPr>
                <w:rFonts w:ascii="Montserrat" w:eastAsia="Montserrat" w:hAnsi="Montserrat" w:cs="Montserrat"/>
                <w:color w:val="000000"/>
                <w:sz w:val="20"/>
                <w:szCs w:val="20"/>
              </w:rPr>
              <w:t xml:space="preserve"> familiar with the area. Area always visually checked and attendees advised of any new uneven surfaces, new steps or changes in levels. Gangways to be used are made clear and usable. Trailing cables are checked for, highlighted to attendees and protected if found. Spillages are cleared with absorbent materials or covered.</w:t>
            </w:r>
          </w:p>
        </w:tc>
        <w:tc>
          <w:tcPr>
            <w:tcW w:w="1276" w:type="dxa"/>
          </w:tcPr>
          <w:p w14:paraId="221645B6"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4B7D29C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1BB80518"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7DA828BB"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22E1454B" w14:textId="77777777" w:rsidTr="00A64B53">
        <w:trPr>
          <w:cantSplit/>
          <w:trHeight w:val="1131"/>
          <w:jc w:val="center"/>
        </w:trPr>
        <w:tc>
          <w:tcPr>
            <w:tcW w:w="2259" w:type="dxa"/>
          </w:tcPr>
          <w:p w14:paraId="350B164B"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Skin irritation from light oils</w:t>
            </w:r>
          </w:p>
        </w:tc>
        <w:tc>
          <w:tcPr>
            <w:tcW w:w="1285" w:type="dxa"/>
          </w:tcPr>
          <w:p w14:paraId="05631CCE"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4654D15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3EEFF3E3"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Minimal use of light cleaning oils may be used such as WD40. Cleaning materials including absorbent fabrics, specialist oil cleaning substances such as Swarfega and water may be used. Safe and sparing use of oils etc is trained and monitored by facilitating staff and attending adults.</w:t>
            </w:r>
          </w:p>
        </w:tc>
        <w:tc>
          <w:tcPr>
            <w:tcW w:w="1276" w:type="dxa"/>
          </w:tcPr>
          <w:p w14:paraId="166C19E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4C2B06A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29AB8DB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3569474E"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747A29F6" w14:textId="77777777" w:rsidTr="00A64B53">
        <w:trPr>
          <w:cantSplit/>
          <w:trHeight w:val="1131"/>
          <w:jc w:val="center"/>
        </w:trPr>
        <w:tc>
          <w:tcPr>
            <w:tcW w:w="2259" w:type="dxa"/>
          </w:tcPr>
          <w:p w14:paraId="372C0C70"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Minor cuts from use of basic tools eg, spanners/ screwdrivers</w:t>
            </w:r>
          </w:p>
        </w:tc>
        <w:tc>
          <w:tcPr>
            <w:tcW w:w="1285" w:type="dxa"/>
          </w:tcPr>
          <w:p w14:paraId="2FE5F56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2403A27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3A7D9936"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All facilitating staff will be first aid trained (in line with the school’s policy). </w:t>
            </w:r>
          </w:p>
          <w:p w14:paraId="7F6B737F"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Use of all tools is trained by the video tutorials and monitored by facilitating staff.</w:t>
            </w:r>
          </w:p>
          <w:p w14:paraId="583AC8E5"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Who also take responsibility (along with other attending adults) for having minor treatment materials eg, plasters and bandages. During the set-up process, facilitating staff will also ensure that they know where the nearest medical room is within the school.</w:t>
            </w:r>
          </w:p>
        </w:tc>
        <w:tc>
          <w:tcPr>
            <w:tcW w:w="1276" w:type="dxa"/>
          </w:tcPr>
          <w:p w14:paraId="6239D979"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6058E07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4CA7B8C0"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59678C3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34D9DB4C" w14:textId="77777777" w:rsidTr="00A64B53">
        <w:trPr>
          <w:cantSplit/>
          <w:trHeight w:val="1131"/>
          <w:jc w:val="center"/>
        </w:trPr>
        <w:tc>
          <w:tcPr>
            <w:tcW w:w="2259" w:type="dxa"/>
          </w:tcPr>
          <w:p w14:paraId="0DA8AD5E"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Muscle strain from lifting, tool boxes</w:t>
            </w:r>
            <w:r>
              <w:rPr>
                <w:rFonts w:ascii="Montserrat" w:eastAsia="Montserrat" w:hAnsi="Montserrat" w:cs="Montserrat"/>
                <w:color w:val="000000"/>
                <w:sz w:val="20"/>
                <w:szCs w:val="20"/>
              </w:rPr>
              <w:t>, tyres, karts etc.</w:t>
            </w:r>
          </w:p>
        </w:tc>
        <w:tc>
          <w:tcPr>
            <w:tcW w:w="1285" w:type="dxa"/>
          </w:tcPr>
          <w:p w14:paraId="1B0FB15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44120C7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03746F13"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Lifting of objects is trained by the video tutorials and monitored by facilitating staff and all attending adults. </w:t>
            </w:r>
          </w:p>
          <w:p w14:paraId="24D5D078"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During the set-up process, facilitating staff will also ensure that they know where the nearest medical room is within the school.</w:t>
            </w:r>
          </w:p>
        </w:tc>
        <w:tc>
          <w:tcPr>
            <w:tcW w:w="1276" w:type="dxa"/>
          </w:tcPr>
          <w:p w14:paraId="39AB57A6"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7D4E3CC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3D7F0825"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4D684989"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2D0BC6FE" w14:textId="77777777" w:rsidTr="00A64B53">
        <w:trPr>
          <w:cantSplit/>
          <w:trHeight w:val="1131"/>
          <w:jc w:val="center"/>
        </w:trPr>
        <w:tc>
          <w:tcPr>
            <w:tcW w:w="2259" w:type="dxa"/>
          </w:tcPr>
          <w:p w14:paraId="24BEB3E0"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Bruising from tools, tyres or learning materials tipping from stands and tables</w:t>
            </w:r>
          </w:p>
        </w:tc>
        <w:tc>
          <w:tcPr>
            <w:tcW w:w="1285" w:type="dxa"/>
          </w:tcPr>
          <w:p w14:paraId="430753DE"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0B294E0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4AA34F57"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Stable placement of tools &amp; learning equipment is trained by the introduction videos at the stage of every session and monitored by facilitating staff and attending adults. No running is allowed within the learning environment. During the set-up process, facilitating staff will also ensure that they know where the nearest medical room is within the school.</w:t>
            </w:r>
          </w:p>
        </w:tc>
        <w:tc>
          <w:tcPr>
            <w:tcW w:w="1276" w:type="dxa"/>
          </w:tcPr>
          <w:p w14:paraId="76278C8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6647F62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71BB3CF6"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371EA0CE"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438D5358" w14:textId="77777777" w:rsidTr="00A64B53">
        <w:trPr>
          <w:cantSplit/>
          <w:trHeight w:val="1131"/>
          <w:jc w:val="center"/>
        </w:trPr>
        <w:tc>
          <w:tcPr>
            <w:tcW w:w="2259" w:type="dxa"/>
          </w:tcPr>
          <w:p w14:paraId="37DDD50B"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Discomfort from cold, windy and/or wet weather</w:t>
            </w:r>
          </w:p>
        </w:tc>
        <w:tc>
          <w:tcPr>
            <w:tcW w:w="1285" w:type="dxa"/>
          </w:tcPr>
          <w:p w14:paraId="5442C78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20ECAF2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330743DB"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The activity will not run outside if any significant discomfort likely due to the weather conditions. The activity can be transferred inside or cancelled and agenda changed accordingly if weather changed during the activity.</w:t>
            </w:r>
          </w:p>
          <w:p w14:paraId="38C2EB3F"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ALL of the STEM On Track programme is guided to be ran inside, with the option of taking some activities outside if the facilitating member of staff deems it appropriate. Whether these activities do take place outside is at the discretion of the facilitating staff.</w:t>
            </w:r>
          </w:p>
        </w:tc>
        <w:tc>
          <w:tcPr>
            <w:tcW w:w="1276" w:type="dxa"/>
          </w:tcPr>
          <w:p w14:paraId="28C79CB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0CD2ECC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12D128F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7D1C58F3"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4FC16B69" w14:textId="77777777" w:rsidTr="00A64B53">
        <w:trPr>
          <w:cantSplit/>
          <w:trHeight w:val="1131"/>
          <w:jc w:val="center"/>
        </w:trPr>
        <w:tc>
          <w:tcPr>
            <w:tcW w:w="2259" w:type="dxa"/>
          </w:tcPr>
          <w:p w14:paraId="1FC3348E" w14:textId="77777777" w:rsidR="00314915" w:rsidRDefault="00F77C35">
            <w:pPr>
              <w:pBdr>
                <w:top w:val="nil"/>
                <w:left w:val="nil"/>
                <w:bottom w:val="nil"/>
                <w:right w:val="nil"/>
                <w:between w:val="nil"/>
              </w:pBdr>
              <w:rPr>
                <w:rFonts w:ascii="Montserrat" w:eastAsia="Montserrat" w:hAnsi="Montserrat" w:cs="Montserrat"/>
                <w:b/>
                <w:color w:val="000000"/>
                <w:sz w:val="20"/>
                <w:szCs w:val="20"/>
              </w:rPr>
            </w:pPr>
            <w:r>
              <w:rPr>
                <w:rFonts w:ascii="Montserrat" w:eastAsia="Montserrat" w:hAnsi="Montserrat" w:cs="Montserrat"/>
                <w:b/>
                <w:color w:val="000000"/>
                <w:sz w:val="20"/>
                <w:szCs w:val="20"/>
              </w:rPr>
              <w:lastRenderedPageBreak/>
              <w:t>Physical Build Sessions (Inside):</w:t>
            </w:r>
          </w:p>
          <w:p w14:paraId="1EC40068"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(Ref. doc: Health and Safety Executive Guidelines for Classroom activities)</w:t>
            </w:r>
          </w:p>
        </w:tc>
        <w:tc>
          <w:tcPr>
            <w:tcW w:w="1285" w:type="dxa"/>
          </w:tcPr>
          <w:p w14:paraId="605060EF" w14:textId="77777777" w:rsidR="00314915" w:rsidRDefault="00314915">
            <w:pPr>
              <w:jc w:val="center"/>
              <w:rPr>
                <w:rFonts w:ascii="Montserrat" w:eastAsia="Montserrat" w:hAnsi="Montserrat" w:cs="Montserrat"/>
                <w:sz w:val="20"/>
                <w:szCs w:val="20"/>
              </w:rPr>
            </w:pPr>
          </w:p>
        </w:tc>
        <w:tc>
          <w:tcPr>
            <w:tcW w:w="992" w:type="dxa"/>
          </w:tcPr>
          <w:p w14:paraId="06A391C9" w14:textId="77777777" w:rsidR="00314915" w:rsidRDefault="00314915">
            <w:pPr>
              <w:jc w:val="center"/>
              <w:rPr>
                <w:rFonts w:ascii="Montserrat" w:eastAsia="Montserrat" w:hAnsi="Montserrat" w:cs="Montserrat"/>
                <w:sz w:val="20"/>
                <w:szCs w:val="20"/>
              </w:rPr>
            </w:pPr>
          </w:p>
        </w:tc>
        <w:tc>
          <w:tcPr>
            <w:tcW w:w="4106" w:type="dxa"/>
          </w:tcPr>
          <w:p w14:paraId="4C1C8125" w14:textId="77777777" w:rsidR="00314915" w:rsidRDefault="00314915">
            <w:pPr>
              <w:pBdr>
                <w:top w:val="nil"/>
                <w:left w:val="nil"/>
                <w:bottom w:val="nil"/>
                <w:right w:val="nil"/>
                <w:between w:val="nil"/>
              </w:pBdr>
              <w:ind w:left="357"/>
              <w:rPr>
                <w:rFonts w:ascii="Montserrat" w:eastAsia="Montserrat" w:hAnsi="Montserrat" w:cs="Montserrat"/>
                <w:color w:val="000000"/>
                <w:sz w:val="20"/>
                <w:szCs w:val="20"/>
              </w:rPr>
            </w:pPr>
          </w:p>
        </w:tc>
        <w:tc>
          <w:tcPr>
            <w:tcW w:w="1276" w:type="dxa"/>
          </w:tcPr>
          <w:p w14:paraId="7C9339F6" w14:textId="77777777" w:rsidR="00314915" w:rsidRDefault="00314915">
            <w:pPr>
              <w:jc w:val="center"/>
              <w:rPr>
                <w:rFonts w:ascii="Montserrat" w:eastAsia="Montserrat" w:hAnsi="Montserrat" w:cs="Montserrat"/>
                <w:sz w:val="20"/>
                <w:szCs w:val="20"/>
              </w:rPr>
            </w:pPr>
          </w:p>
        </w:tc>
        <w:tc>
          <w:tcPr>
            <w:tcW w:w="1425" w:type="dxa"/>
          </w:tcPr>
          <w:p w14:paraId="3723842F" w14:textId="77777777" w:rsidR="00314915" w:rsidRDefault="00314915">
            <w:pPr>
              <w:jc w:val="center"/>
              <w:rPr>
                <w:rFonts w:ascii="Montserrat" w:eastAsia="Montserrat" w:hAnsi="Montserrat" w:cs="Montserrat"/>
                <w:sz w:val="20"/>
                <w:szCs w:val="20"/>
              </w:rPr>
            </w:pPr>
          </w:p>
        </w:tc>
        <w:tc>
          <w:tcPr>
            <w:tcW w:w="2544" w:type="dxa"/>
          </w:tcPr>
          <w:p w14:paraId="6892D59D" w14:textId="77777777" w:rsidR="00314915" w:rsidRDefault="00314915">
            <w:pPr>
              <w:rPr>
                <w:rFonts w:ascii="Montserrat" w:eastAsia="Montserrat" w:hAnsi="Montserrat" w:cs="Montserrat"/>
                <w:sz w:val="20"/>
                <w:szCs w:val="20"/>
              </w:rPr>
            </w:pPr>
          </w:p>
        </w:tc>
        <w:tc>
          <w:tcPr>
            <w:tcW w:w="1506" w:type="dxa"/>
          </w:tcPr>
          <w:p w14:paraId="6419E05E" w14:textId="77777777" w:rsidR="00314915" w:rsidRDefault="00314915">
            <w:pPr>
              <w:rPr>
                <w:rFonts w:ascii="Montserrat" w:eastAsia="Montserrat" w:hAnsi="Montserrat" w:cs="Montserrat"/>
                <w:sz w:val="20"/>
                <w:szCs w:val="20"/>
              </w:rPr>
            </w:pPr>
          </w:p>
        </w:tc>
      </w:tr>
      <w:tr w:rsidR="00314915" w14:paraId="054B4E66" w14:textId="77777777" w:rsidTr="00A64B53">
        <w:trPr>
          <w:cantSplit/>
          <w:trHeight w:val="1131"/>
          <w:jc w:val="center"/>
        </w:trPr>
        <w:tc>
          <w:tcPr>
            <w:tcW w:w="2259" w:type="dxa"/>
          </w:tcPr>
          <w:p w14:paraId="4A427F40"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Slips and trips from movement around the room</w:t>
            </w:r>
          </w:p>
        </w:tc>
        <w:tc>
          <w:tcPr>
            <w:tcW w:w="1285" w:type="dxa"/>
          </w:tcPr>
          <w:p w14:paraId="7418878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6C131DC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34695074"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All attending are familiar with the room they are working in. Facilitating staff member will make themselves familiar during the preparation process. Area always visually checked</w:t>
            </w:r>
            <w:r>
              <w:rPr>
                <w:rFonts w:ascii="Montserrat" w:eastAsia="Montserrat" w:hAnsi="Montserrat" w:cs="Montserrat"/>
                <w:color w:val="000000"/>
                <w:sz w:val="20"/>
                <w:szCs w:val="20"/>
              </w:rPr>
              <w:t xml:space="preserve"> and attendees advised of any new uneven surfaces, new steps or changes in levels. Gangways to be used are made clear and usable. Trailing cables are checked for, highlighted to attendees and protected if found. Spillages are cleared with absorbent materials or covered.</w:t>
            </w:r>
          </w:p>
        </w:tc>
        <w:tc>
          <w:tcPr>
            <w:tcW w:w="1276" w:type="dxa"/>
          </w:tcPr>
          <w:p w14:paraId="474035C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055CD42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55431450"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096F137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472F7C3C" w14:textId="77777777" w:rsidTr="00A64B53">
        <w:trPr>
          <w:cantSplit/>
          <w:trHeight w:val="1131"/>
          <w:jc w:val="center"/>
        </w:trPr>
        <w:tc>
          <w:tcPr>
            <w:tcW w:w="2259" w:type="dxa"/>
          </w:tcPr>
          <w:p w14:paraId="350B4412"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Electrical shock from equipment in the room</w:t>
            </w:r>
          </w:p>
        </w:tc>
        <w:tc>
          <w:tcPr>
            <w:tcW w:w="1285" w:type="dxa"/>
          </w:tcPr>
          <w:p w14:paraId="0C3F360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7008ECC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216FA120"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Children will only use electrical equipment that they are familiar with or have been trained on. Electrical products such as the I-Pad will have been PAT tested. Equipment used will predominantly be I-Pads &amp; laptops for presentations. Children will only use electrical gadgets that have been specifically designed to be handheld.</w:t>
            </w:r>
          </w:p>
          <w:p w14:paraId="52850996"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Overloading of power-sockets due to access charging of tools will be closely monitored by facilitating staff and kept to within reasonable limits.</w:t>
            </w:r>
          </w:p>
        </w:tc>
        <w:tc>
          <w:tcPr>
            <w:tcW w:w="1276" w:type="dxa"/>
          </w:tcPr>
          <w:p w14:paraId="54CDABD6"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7146239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2AD0DC9C"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29AC0458"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19637361" w14:textId="77777777" w:rsidTr="00A64B53">
        <w:trPr>
          <w:cantSplit/>
          <w:trHeight w:val="1131"/>
          <w:jc w:val="center"/>
        </w:trPr>
        <w:tc>
          <w:tcPr>
            <w:tcW w:w="2259" w:type="dxa"/>
          </w:tcPr>
          <w:p w14:paraId="03BDE297"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Bruising, muscle strain or minor cuts from poor condition furniture in the room</w:t>
            </w:r>
          </w:p>
        </w:tc>
        <w:tc>
          <w:tcPr>
            <w:tcW w:w="1285" w:type="dxa"/>
          </w:tcPr>
          <w:p w14:paraId="26AA77B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74BED46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57E6A2F2"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Tables, chairs, desks to be used are visually checked each time the facilitating staff set-up. The facilitating staff will check for unusual stability, structure and rough or sharp edges. Proper use of furniture is trained and monitored by facilitating staff, attending adults and teachers.  The suitability of room allocation will be covered in the rooming criteria discussed with schools in a video ahead of time.  </w:t>
            </w:r>
          </w:p>
        </w:tc>
        <w:tc>
          <w:tcPr>
            <w:tcW w:w="1276" w:type="dxa"/>
          </w:tcPr>
          <w:p w14:paraId="4605F4C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6D8B7DF5"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1B6C04C9"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1A005256"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1496BBDC" w14:textId="77777777" w:rsidTr="00A64B53">
        <w:trPr>
          <w:cantSplit/>
          <w:trHeight w:val="1131"/>
          <w:jc w:val="center"/>
        </w:trPr>
        <w:tc>
          <w:tcPr>
            <w:tcW w:w="2259" w:type="dxa"/>
          </w:tcPr>
          <w:p w14:paraId="174E0451" w14:textId="77777777" w:rsidR="00314915" w:rsidRDefault="00F77C35">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Minor burn from hot surfaces (eg, radiators)</w:t>
            </w:r>
          </w:p>
        </w:tc>
        <w:tc>
          <w:tcPr>
            <w:tcW w:w="1285" w:type="dxa"/>
          </w:tcPr>
          <w:p w14:paraId="2708541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Children, Staff and adult helpers attending.</w:t>
            </w:r>
          </w:p>
        </w:tc>
        <w:tc>
          <w:tcPr>
            <w:tcW w:w="992" w:type="dxa"/>
          </w:tcPr>
          <w:p w14:paraId="058FE1B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LOW</w:t>
            </w:r>
          </w:p>
        </w:tc>
        <w:tc>
          <w:tcPr>
            <w:tcW w:w="4106" w:type="dxa"/>
          </w:tcPr>
          <w:p w14:paraId="7BD1C7CB"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Any surfaces potentially hot during the activity are checked and highlighted by both the facilitating staff and attending adults/ Caution around such surfaces (eg, radiators) is trained and monitored by attending adults and facilitating staff.</w:t>
            </w:r>
          </w:p>
          <w:p w14:paraId="39EAB30E" w14:textId="77777777" w:rsidR="00314915" w:rsidRDefault="00F77C35">
            <w:pPr>
              <w:pBdr>
                <w:top w:val="nil"/>
                <w:left w:val="nil"/>
                <w:bottom w:val="nil"/>
                <w:right w:val="nil"/>
                <w:between w:val="nil"/>
              </w:pBdr>
              <w:ind w:left="357"/>
              <w:rPr>
                <w:rFonts w:ascii="Montserrat" w:eastAsia="Montserrat" w:hAnsi="Montserrat" w:cs="Montserrat"/>
                <w:color w:val="000000"/>
                <w:sz w:val="20"/>
                <w:szCs w:val="20"/>
              </w:rPr>
            </w:pPr>
            <w:r>
              <w:rPr>
                <w:rFonts w:ascii="Montserrat" w:eastAsia="Montserrat" w:hAnsi="Montserrat" w:cs="Montserrat"/>
                <w:color w:val="000000"/>
                <w:sz w:val="20"/>
                <w:szCs w:val="20"/>
              </w:rPr>
              <w:t>Under normal circumstances, no hot surfaces other than radiators are expected during the STEM On Track programme.</w:t>
            </w:r>
          </w:p>
        </w:tc>
        <w:tc>
          <w:tcPr>
            <w:tcW w:w="1276" w:type="dxa"/>
          </w:tcPr>
          <w:p w14:paraId="7BE3E0B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1425" w:type="dxa"/>
          </w:tcPr>
          <w:p w14:paraId="7031F63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Yes</w:t>
            </w:r>
          </w:p>
        </w:tc>
        <w:tc>
          <w:tcPr>
            <w:tcW w:w="2544" w:type="dxa"/>
          </w:tcPr>
          <w:p w14:paraId="47BFC5D8"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None required</w:t>
            </w:r>
          </w:p>
        </w:tc>
        <w:tc>
          <w:tcPr>
            <w:tcW w:w="1506" w:type="dxa"/>
          </w:tcPr>
          <w:p w14:paraId="2315C0EB"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42BE0C07" w14:textId="77777777" w:rsidTr="00A64B53">
        <w:trPr>
          <w:cantSplit/>
          <w:trHeight w:val="1131"/>
          <w:jc w:val="center"/>
        </w:trPr>
        <w:tc>
          <w:tcPr>
            <w:tcW w:w="2259" w:type="dxa"/>
          </w:tcPr>
          <w:p w14:paraId="75B19B25"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lastRenderedPageBreak/>
              <w:t>Temperature</w:t>
            </w:r>
          </w:p>
        </w:tc>
        <w:tc>
          <w:tcPr>
            <w:tcW w:w="1285" w:type="dxa"/>
          </w:tcPr>
          <w:p w14:paraId="3999CB6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p w14:paraId="5C1E37D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r>
              <w:rPr>
                <w:rFonts w:ascii="Montserrat" w:eastAsia="Montserrat" w:hAnsi="Montserrat" w:cs="Montserrat"/>
                <w:sz w:val="20"/>
                <w:szCs w:val="20"/>
              </w:rPr>
              <w:br/>
              <w:t>Visitors</w:t>
            </w:r>
          </w:p>
        </w:tc>
        <w:tc>
          <w:tcPr>
            <w:tcW w:w="992" w:type="dxa"/>
          </w:tcPr>
          <w:p w14:paraId="0E5211A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7D7ACFA8"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A comfortable temperature will aim to be maintained at all times.</w:t>
            </w:r>
          </w:p>
          <w:p w14:paraId="6B7D6A7F"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Natural ventilation in place to provide clear and fresh air or mechanical ventilation if not sufficient. (in line with the school’s policy)</w:t>
            </w:r>
          </w:p>
          <w:p w14:paraId="456B7DC0"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Blinds in place to protect from glare and heat of sun. (in line with the school’s policy)</w:t>
            </w:r>
          </w:p>
          <w:p w14:paraId="47C41314"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In extremely hot weather fans and increased ventilation are considered. (in line with the school’s policy)</w:t>
            </w:r>
          </w:p>
          <w:p w14:paraId="481CC86C"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Timetable changes to the day may be adopted to ensure time exposed to uncomfortable temperatures are limited.</w:t>
            </w:r>
          </w:p>
          <w:p w14:paraId="1341AF21" w14:textId="77777777" w:rsidR="00314915" w:rsidRDefault="00314915">
            <w:p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p>
        </w:tc>
        <w:tc>
          <w:tcPr>
            <w:tcW w:w="1276" w:type="dxa"/>
          </w:tcPr>
          <w:p w14:paraId="59E83AEF"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3D29DAA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09B563B4" w14:textId="77777777" w:rsidR="00314915" w:rsidRDefault="00314915">
            <w:pPr>
              <w:rPr>
                <w:rFonts w:ascii="Montserrat" w:eastAsia="Montserrat" w:hAnsi="Montserrat" w:cs="Montserrat"/>
                <w:sz w:val="20"/>
                <w:szCs w:val="20"/>
              </w:rPr>
            </w:pPr>
          </w:p>
        </w:tc>
        <w:tc>
          <w:tcPr>
            <w:tcW w:w="1506" w:type="dxa"/>
          </w:tcPr>
          <w:p w14:paraId="0EBEA49E"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7654FED2" w14:textId="77777777" w:rsidTr="00A64B53">
        <w:trPr>
          <w:cantSplit/>
          <w:trHeight w:val="1131"/>
          <w:jc w:val="center"/>
        </w:trPr>
        <w:tc>
          <w:tcPr>
            <w:tcW w:w="2259" w:type="dxa"/>
          </w:tcPr>
          <w:p w14:paraId="0FE03F17"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Lighting</w:t>
            </w:r>
          </w:p>
        </w:tc>
        <w:tc>
          <w:tcPr>
            <w:tcW w:w="1285" w:type="dxa"/>
          </w:tcPr>
          <w:p w14:paraId="28E100F7"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p w14:paraId="5AEED2A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r>
              <w:rPr>
                <w:rFonts w:ascii="Montserrat" w:eastAsia="Montserrat" w:hAnsi="Montserrat" w:cs="Montserrat"/>
                <w:sz w:val="20"/>
                <w:szCs w:val="20"/>
              </w:rPr>
              <w:br/>
              <w:t>Visitors</w:t>
            </w:r>
          </w:p>
        </w:tc>
        <w:tc>
          <w:tcPr>
            <w:tcW w:w="992" w:type="dxa"/>
          </w:tcPr>
          <w:p w14:paraId="17134E9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5ABAEA78"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A comfortable lighting level will aim to be maintained at all times.</w:t>
            </w:r>
          </w:p>
          <w:p w14:paraId="4FC1E1D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Natural lighting will be utilised where possible with windows clear and blinds drawn accordingly.</w:t>
            </w:r>
          </w:p>
          <w:p w14:paraId="5C021D05"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Blinds in place to protect from glare. Specified in rooming criteria.</w:t>
            </w:r>
          </w:p>
          <w:p w14:paraId="582024D4"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The STEM On Track programme will take place in the daytime. Mitigating the risk of low light levels caused in the evening hours.</w:t>
            </w:r>
          </w:p>
        </w:tc>
        <w:tc>
          <w:tcPr>
            <w:tcW w:w="1276" w:type="dxa"/>
          </w:tcPr>
          <w:p w14:paraId="6431B4F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61F7C99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79FE3EC2" w14:textId="77777777" w:rsidR="00314915" w:rsidRDefault="00314915">
            <w:pPr>
              <w:rPr>
                <w:rFonts w:ascii="Montserrat" w:eastAsia="Montserrat" w:hAnsi="Montserrat" w:cs="Montserrat"/>
                <w:sz w:val="20"/>
                <w:szCs w:val="20"/>
              </w:rPr>
            </w:pPr>
          </w:p>
        </w:tc>
        <w:tc>
          <w:tcPr>
            <w:tcW w:w="1506" w:type="dxa"/>
          </w:tcPr>
          <w:p w14:paraId="29BA978E"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6C8636F5" w14:textId="77777777" w:rsidTr="00A64B53">
        <w:trPr>
          <w:cantSplit/>
          <w:trHeight w:val="885"/>
          <w:jc w:val="center"/>
        </w:trPr>
        <w:tc>
          <w:tcPr>
            <w:tcW w:w="2259" w:type="dxa"/>
          </w:tcPr>
          <w:p w14:paraId="35C0AF22" w14:textId="77777777" w:rsidR="00314915" w:rsidRDefault="00F77C35">
            <w:pPr>
              <w:rPr>
                <w:rFonts w:ascii="Montserrat" w:eastAsia="Montserrat" w:hAnsi="Montserrat" w:cs="Montserrat"/>
                <w:sz w:val="20"/>
                <w:szCs w:val="20"/>
              </w:rPr>
            </w:pPr>
            <w:r>
              <w:rPr>
                <w:rFonts w:ascii="Montserrat" w:eastAsia="Montserrat" w:hAnsi="Montserrat" w:cs="Montserrat"/>
                <w:b/>
                <w:sz w:val="20"/>
                <w:szCs w:val="20"/>
              </w:rPr>
              <w:t>STEM On Track – At Circuit Events</w:t>
            </w:r>
            <w:r>
              <w:rPr>
                <w:rFonts w:ascii="Montserrat" w:eastAsia="Montserrat" w:hAnsi="Montserrat" w:cs="Montserrat"/>
                <w:sz w:val="20"/>
                <w:szCs w:val="20"/>
              </w:rPr>
              <w:t xml:space="preserve"> (</w:t>
            </w:r>
            <w:r>
              <w:rPr>
                <w:rFonts w:ascii="Montserrat" w:eastAsia="Montserrat" w:hAnsi="Montserrat" w:cs="Montserrat"/>
                <w:i/>
                <w:sz w:val="20"/>
                <w:szCs w:val="20"/>
              </w:rPr>
              <w:t>Test Day and National Finals</w:t>
            </w:r>
            <w:r>
              <w:rPr>
                <w:rFonts w:ascii="Montserrat" w:eastAsia="Montserrat" w:hAnsi="Montserrat" w:cs="Montserrat"/>
                <w:sz w:val="20"/>
                <w:szCs w:val="20"/>
              </w:rPr>
              <w:t>)</w:t>
            </w:r>
          </w:p>
        </w:tc>
        <w:tc>
          <w:tcPr>
            <w:tcW w:w="1285" w:type="dxa"/>
          </w:tcPr>
          <w:p w14:paraId="3C0B741C" w14:textId="77777777" w:rsidR="00314915" w:rsidRDefault="00314915">
            <w:pPr>
              <w:jc w:val="center"/>
              <w:rPr>
                <w:rFonts w:ascii="Montserrat" w:eastAsia="Montserrat" w:hAnsi="Montserrat" w:cs="Montserrat"/>
                <w:sz w:val="20"/>
                <w:szCs w:val="20"/>
              </w:rPr>
            </w:pPr>
          </w:p>
        </w:tc>
        <w:tc>
          <w:tcPr>
            <w:tcW w:w="992" w:type="dxa"/>
          </w:tcPr>
          <w:p w14:paraId="1E7217F6" w14:textId="77777777" w:rsidR="00314915" w:rsidRDefault="00314915">
            <w:pPr>
              <w:jc w:val="center"/>
              <w:rPr>
                <w:rFonts w:ascii="Montserrat" w:eastAsia="Montserrat" w:hAnsi="Montserrat" w:cs="Montserrat"/>
                <w:sz w:val="20"/>
                <w:szCs w:val="20"/>
              </w:rPr>
            </w:pPr>
          </w:p>
        </w:tc>
        <w:tc>
          <w:tcPr>
            <w:tcW w:w="4106" w:type="dxa"/>
          </w:tcPr>
          <w:p w14:paraId="1A0DFE47" w14:textId="77777777" w:rsidR="00314915" w:rsidRDefault="00314915">
            <w:pPr>
              <w:pBdr>
                <w:top w:val="nil"/>
                <w:left w:val="nil"/>
                <w:bottom w:val="nil"/>
                <w:right w:val="nil"/>
                <w:between w:val="nil"/>
              </w:pBdr>
              <w:tabs>
                <w:tab w:val="center" w:pos="4153"/>
                <w:tab w:val="right" w:pos="8306"/>
              </w:tabs>
              <w:ind w:left="360" w:hanging="360"/>
              <w:rPr>
                <w:rFonts w:ascii="Montserrat" w:eastAsia="Montserrat" w:hAnsi="Montserrat" w:cs="Montserrat"/>
                <w:color w:val="000000"/>
                <w:sz w:val="20"/>
                <w:szCs w:val="20"/>
              </w:rPr>
            </w:pPr>
          </w:p>
        </w:tc>
        <w:tc>
          <w:tcPr>
            <w:tcW w:w="1276" w:type="dxa"/>
          </w:tcPr>
          <w:p w14:paraId="25E0AF54" w14:textId="77777777" w:rsidR="00314915" w:rsidRDefault="00314915">
            <w:pPr>
              <w:jc w:val="center"/>
              <w:rPr>
                <w:rFonts w:ascii="Montserrat" w:eastAsia="Montserrat" w:hAnsi="Montserrat" w:cs="Montserrat"/>
                <w:sz w:val="20"/>
                <w:szCs w:val="20"/>
              </w:rPr>
            </w:pPr>
          </w:p>
        </w:tc>
        <w:tc>
          <w:tcPr>
            <w:tcW w:w="1425" w:type="dxa"/>
          </w:tcPr>
          <w:p w14:paraId="37B2F292" w14:textId="77777777" w:rsidR="00314915" w:rsidRDefault="00314915">
            <w:pPr>
              <w:jc w:val="center"/>
              <w:rPr>
                <w:rFonts w:ascii="Montserrat" w:eastAsia="Montserrat" w:hAnsi="Montserrat" w:cs="Montserrat"/>
                <w:sz w:val="20"/>
                <w:szCs w:val="20"/>
              </w:rPr>
            </w:pPr>
          </w:p>
        </w:tc>
        <w:tc>
          <w:tcPr>
            <w:tcW w:w="2544" w:type="dxa"/>
          </w:tcPr>
          <w:p w14:paraId="6710A8B3" w14:textId="77777777" w:rsidR="00314915" w:rsidRDefault="00314915">
            <w:pPr>
              <w:rPr>
                <w:rFonts w:ascii="Montserrat" w:eastAsia="Montserrat" w:hAnsi="Montserrat" w:cs="Montserrat"/>
                <w:sz w:val="20"/>
                <w:szCs w:val="20"/>
              </w:rPr>
            </w:pPr>
          </w:p>
        </w:tc>
        <w:tc>
          <w:tcPr>
            <w:tcW w:w="1506" w:type="dxa"/>
          </w:tcPr>
          <w:p w14:paraId="0524B6D2" w14:textId="77777777" w:rsidR="00314915" w:rsidRDefault="00314915">
            <w:pPr>
              <w:rPr>
                <w:rFonts w:ascii="Montserrat" w:eastAsia="Montserrat" w:hAnsi="Montserrat" w:cs="Montserrat"/>
                <w:sz w:val="20"/>
                <w:szCs w:val="20"/>
              </w:rPr>
            </w:pPr>
          </w:p>
        </w:tc>
      </w:tr>
      <w:tr w:rsidR="00314915" w14:paraId="6FF1EE08" w14:textId="77777777" w:rsidTr="00A64B53">
        <w:trPr>
          <w:cantSplit/>
          <w:trHeight w:val="885"/>
          <w:jc w:val="center"/>
        </w:trPr>
        <w:tc>
          <w:tcPr>
            <w:tcW w:w="2259" w:type="dxa"/>
          </w:tcPr>
          <w:p w14:paraId="73F73655"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lastRenderedPageBreak/>
              <w:t>Insurance Cover [Statement for context]</w:t>
            </w:r>
          </w:p>
        </w:tc>
        <w:tc>
          <w:tcPr>
            <w:tcW w:w="1285" w:type="dxa"/>
          </w:tcPr>
          <w:p w14:paraId="6DEC5948"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na</w:t>
            </w:r>
          </w:p>
        </w:tc>
        <w:tc>
          <w:tcPr>
            <w:tcW w:w="992" w:type="dxa"/>
          </w:tcPr>
          <w:p w14:paraId="1F2A097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na</w:t>
            </w:r>
          </w:p>
        </w:tc>
        <w:tc>
          <w:tcPr>
            <w:tcW w:w="4106" w:type="dxa"/>
          </w:tcPr>
          <w:p w14:paraId="2ABA83EF" w14:textId="77777777" w:rsidR="00314915" w:rsidRDefault="00F77C35">
            <w:pPr>
              <w:pBdr>
                <w:top w:val="nil"/>
                <w:left w:val="nil"/>
                <w:bottom w:val="nil"/>
                <w:right w:val="nil"/>
                <w:between w:val="nil"/>
              </w:pBdr>
              <w:tabs>
                <w:tab w:val="center" w:pos="4153"/>
                <w:tab w:val="right" w:pos="8306"/>
              </w:tabs>
              <w:ind w:left="360" w:hanging="360"/>
              <w:rPr>
                <w:rFonts w:ascii="Montserrat" w:eastAsia="Montserrat" w:hAnsi="Montserrat" w:cs="Montserrat"/>
                <w:color w:val="000000"/>
                <w:sz w:val="20"/>
                <w:szCs w:val="20"/>
              </w:rPr>
            </w:pPr>
            <w:r>
              <w:rPr>
                <w:rFonts w:ascii="Montserrat" w:eastAsia="Montserrat" w:hAnsi="Montserrat" w:cs="Montserrat"/>
                <w:color w:val="000000"/>
                <w:sz w:val="20"/>
                <w:szCs w:val="20"/>
              </w:rPr>
              <w:t>ESPIRE Education Ltd holds standard Public Liability Insurance and event-specific cover (up to £10M), which includes both on-track and off-track activities. All schools are supported in aligning their own insurance policies and risk management plans.</w:t>
            </w:r>
          </w:p>
        </w:tc>
        <w:tc>
          <w:tcPr>
            <w:tcW w:w="1276" w:type="dxa"/>
          </w:tcPr>
          <w:p w14:paraId="50642FE8" w14:textId="77777777" w:rsidR="00314915" w:rsidRDefault="00314915">
            <w:pPr>
              <w:jc w:val="center"/>
              <w:rPr>
                <w:rFonts w:ascii="Montserrat" w:eastAsia="Montserrat" w:hAnsi="Montserrat" w:cs="Montserrat"/>
                <w:sz w:val="20"/>
                <w:szCs w:val="20"/>
              </w:rPr>
            </w:pPr>
          </w:p>
        </w:tc>
        <w:tc>
          <w:tcPr>
            <w:tcW w:w="1425" w:type="dxa"/>
          </w:tcPr>
          <w:p w14:paraId="2E8EA715" w14:textId="77777777" w:rsidR="00314915" w:rsidRDefault="00314915">
            <w:pPr>
              <w:jc w:val="center"/>
              <w:rPr>
                <w:rFonts w:ascii="Montserrat" w:eastAsia="Montserrat" w:hAnsi="Montserrat" w:cs="Montserrat"/>
                <w:sz w:val="20"/>
                <w:szCs w:val="20"/>
              </w:rPr>
            </w:pPr>
          </w:p>
        </w:tc>
        <w:tc>
          <w:tcPr>
            <w:tcW w:w="2544" w:type="dxa"/>
          </w:tcPr>
          <w:p w14:paraId="31AC9544" w14:textId="77777777" w:rsidR="00314915" w:rsidRDefault="00314915">
            <w:pPr>
              <w:rPr>
                <w:rFonts w:ascii="Montserrat" w:eastAsia="Montserrat" w:hAnsi="Montserrat" w:cs="Montserrat"/>
                <w:sz w:val="20"/>
                <w:szCs w:val="20"/>
              </w:rPr>
            </w:pPr>
          </w:p>
        </w:tc>
        <w:tc>
          <w:tcPr>
            <w:tcW w:w="1506" w:type="dxa"/>
          </w:tcPr>
          <w:p w14:paraId="44E713DD" w14:textId="77777777" w:rsidR="00314915" w:rsidRDefault="00314915">
            <w:pPr>
              <w:rPr>
                <w:rFonts w:ascii="Montserrat" w:eastAsia="Montserrat" w:hAnsi="Montserrat" w:cs="Montserrat"/>
                <w:sz w:val="20"/>
                <w:szCs w:val="20"/>
              </w:rPr>
            </w:pPr>
          </w:p>
        </w:tc>
      </w:tr>
      <w:tr w:rsidR="00314915" w14:paraId="305193D4" w14:textId="77777777" w:rsidTr="00A64B53">
        <w:trPr>
          <w:cantSplit/>
          <w:trHeight w:val="1131"/>
          <w:jc w:val="center"/>
        </w:trPr>
        <w:tc>
          <w:tcPr>
            <w:tcW w:w="2259" w:type="dxa"/>
          </w:tcPr>
          <w:p w14:paraId="2F45A690"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lastRenderedPageBreak/>
              <w:t>STEM On Track – At Circuit Events (</w:t>
            </w:r>
            <w:r>
              <w:rPr>
                <w:rFonts w:ascii="Montserrat" w:eastAsia="Montserrat" w:hAnsi="Montserrat" w:cs="Montserrat"/>
                <w:i/>
                <w:sz w:val="20"/>
                <w:szCs w:val="20"/>
              </w:rPr>
              <w:t>Test Day and National Finals</w:t>
            </w:r>
            <w:r>
              <w:rPr>
                <w:rFonts w:ascii="Montserrat" w:eastAsia="Montserrat" w:hAnsi="Montserrat" w:cs="Montserrat"/>
                <w:sz w:val="20"/>
                <w:szCs w:val="20"/>
              </w:rPr>
              <w:t>)</w:t>
            </w:r>
          </w:p>
        </w:tc>
        <w:tc>
          <w:tcPr>
            <w:tcW w:w="1285" w:type="dxa"/>
          </w:tcPr>
          <w:p w14:paraId="1E13AD5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Staff</w:t>
            </w:r>
          </w:p>
          <w:p w14:paraId="73ECCF7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w:t>
            </w:r>
            <w:r>
              <w:rPr>
                <w:rFonts w:ascii="Montserrat" w:eastAsia="Montserrat" w:hAnsi="Montserrat" w:cs="Montserrat"/>
                <w:sz w:val="20"/>
                <w:szCs w:val="20"/>
              </w:rPr>
              <w:br/>
              <w:t>Visitors</w:t>
            </w:r>
          </w:p>
        </w:tc>
        <w:tc>
          <w:tcPr>
            <w:tcW w:w="992" w:type="dxa"/>
          </w:tcPr>
          <w:p w14:paraId="5EDF2C2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32AD584A"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An online briefing meeting </w:t>
            </w:r>
            <w:r>
              <w:rPr>
                <w:rFonts w:ascii="Montserrat" w:eastAsia="Montserrat" w:hAnsi="Montserrat" w:cs="Montserrat"/>
                <w:sz w:val="20"/>
                <w:szCs w:val="20"/>
              </w:rPr>
              <w:t>will</w:t>
            </w:r>
            <w:r>
              <w:rPr>
                <w:rFonts w:ascii="Montserrat" w:eastAsia="Montserrat" w:hAnsi="Montserrat" w:cs="Montserrat"/>
                <w:color w:val="000000"/>
                <w:sz w:val="20"/>
                <w:szCs w:val="20"/>
              </w:rPr>
              <w:t xml:space="preserve"> be held at least two-weeks prior to each event. Ran by ESPIRE Education with the purpose of informing all attending staff and students of the format and structure of the day.</w:t>
            </w:r>
          </w:p>
          <w:p w14:paraId="3F20E85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There will be a full comprehensive Safety Briefing for all people attending the event, held in the morning of the event.</w:t>
            </w:r>
          </w:p>
          <w:p w14:paraId="6C7E7386"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Full safety checks of the karts will be carried out by trained officials on the morning of each event.</w:t>
            </w:r>
          </w:p>
          <w:p w14:paraId="4A22C9AD"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Each school/organisation/participating team will conduct their own RA and CIMP (critical incident management plan) in line with their “School trips/visits” policy prior to </w:t>
            </w:r>
            <w:r>
              <w:rPr>
                <w:rFonts w:ascii="Montserrat" w:eastAsia="Montserrat" w:hAnsi="Montserrat" w:cs="Montserrat"/>
                <w:sz w:val="20"/>
                <w:szCs w:val="20"/>
              </w:rPr>
              <w:t>attending</w:t>
            </w:r>
            <w:r>
              <w:rPr>
                <w:rFonts w:ascii="Montserrat" w:eastAsia="Montserrat" w:hAnsi="Montserrat" w:cs="Montserrat"/>
                <w:color w:val="000000"/>
                <w:sz w:val="20"/>
                <w:szCs w:val="20"/>
              </w:rPr>
              <w:t xml:space="preserve"> the events.</w:t>
            </w:r>
          </w:p>
          <w:p w14:paraId="339FBE33"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The events will be ran aligned to Motorsport UK’s regulation and operated within their guidelines.</w:t>
            </w:r>
          </w:p>
          <w:p w14:paraId="125087E4"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An ambulance and paramedics will be present and available on-site at all times. Two will be present at the National Finals.</w:t>
            </w:r>
          </w:p>
          <w:p w14:paraId="3679F5BE"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All safety equipment and race-w</w:t>
            </w:r>
            <w:r>
              <w:rPr>
                <w:rFonts w:ascii="Montserrat" w:eastAsia="Montserrat" w:hAnsi="Montserrat" w:cs="Montserrat"/>
                <w:sz w:val="20"/>
                <w:szCs w:val="20"/>
              </w:rPr>
              <w:t>ear</w:t>
            </w:r>
            <w:r>
              <w:rPr>
                <w:rFonts w:ascii="Montserrat" w:eastAsia="Montserrat" w:hAnsi="Montserrat" w:cs="Montserrat"/>
                <w:color w:val="000000"/>
                <w:sz w:val="20"/>
                <w:szCs w:val="20"/>
              </w:rPr>
              <w:t xml:space="preserve"> will be of corporate/commercial specification and will be available for loan on the day of each event.</w:t>
            </w:r>
          </w:p>
          <w:p w14:paraId="7FD55189"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Event attendance will be controlled at the gate, so only relevant event stakeholders will be present on-site.</w:t>
            </w:r>
          </w:p>
          <w:p w14:paraId="35A5FAF8" w14:textId="77777777" w:rsidR="00314915" w:rsidRDefault="00F77C35">
            <w:pPr>
              <w:numPr>
                <w:ilvl w:val="0"/>
                <w:numId w:val="8"/>
              </w:numPr>
              <w:pBdr>
                <w:top w:val="nil"/>
                <w:left w:val="nil"/>
                <w:bottom w:val="nil"/>
                <w:right w:val="nil"/>
                <w:between w:val="nil"/>
              </w:pBdr>
              <w:tabs>
                <w:tab w:val="center" w:pos="4153"/>
                <w:tab w:val="right" w:pos="8306"/>
              </w:tabs>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Each school/organisation/participating </w:t>
            </w:r>
            <w:r>
              <w:rPr>
                <w:rFonts w:ascii="Montserrat" w:eastAsia="Montserrat" w:hAnsi="Montserrat" w:cs="Montserrat"/>
                <w:color w:val="000000"/>
                <w:sz w:val="20"/>
                <w:szCs w:val="20"/>
              </w:rPr>
              <w:lastRenderedPageBreak/>
              <w:t xml:space="preserve">team will have </w:t>
            </w:r>
            <w:r>
              <w:rPr>
                <w:rFonts w:ascii="Montserrat" w:eastAsia="Montserrat" w:hAnsi="Montserrat" w:cs="Montserrat"/>
                <w:sz w:val="20"/>
                <w:szCs w:val="20"/>
              </w:rPr>
              <w:t>their</w:t>
            </w:r>
            <w:r>
              <w:rPr>
                <w:rFonts w:ascii="Montserrat" w:eastAsia="Montserrat" w:hAnsi="Montserrat" w:cs="Montserrat"/>
                <w:color w:val="000000"/>
                <w:sz w:val="20"/>
                <w:szCs w:val="20"/>
              </w:rPr>
              <w:t xml:space="preserve"> own allocated space in the paddock area. </w:t>
            </w:r>
          </w:p>
          <w:p w14:paraId="3B99BBDC" w14:textId="77777777" w:rsidR="00314915" w:rsidRDefault="00314915">
            <w:pPr>
              <w:pBdr>
                <w:top w:val="nil"/>
                <w:left w:val="nil"/>
                <w:bottom w:val="nil"/>
                <w:right w:val="nil"/>
                <w:between w:val="nil"/>
              </w:pBdr>
              <w:tabs>
                <w:tab w:val="center" w:pos="4153"/>
                <w:tab w:val="right" w:pos="8306"/>
              </w:tabs>
              <w:ind w:left="360"/>
              <w:rPr>
                <w:rFonts w:ascii="Montserrat" w:eastAsia="Montserrat" w:hAnsi="Montserrat" w:cs="Montserrat"/>
                <w:color w:val="000000"/>
                <w:sz w:val="20"/>
                <w:szCs w:val="20"/>
              </w:rPr>
            </w:pPr>
          </w:p>
        </w:tc>
        <w:tc>
          <w:tcPr>
            <w:tcW w:w="1276" w:type="dxa"/>
          </w:tcPr>
          <w:p w14:paraId="13C8B08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lastRenderedPageBreak/>
              <w:t>Y</w:t>
            </w:r>
          </w:p>
        </w:tc>
        <w:tc>
          <w:tcPr>
            <w:tcW w:w="1425" w:type="dxa"/>
          </w:tcPr>
          <w:p w14:paraId="1528069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3B911AB5" w14:textId="77777777" w:rsidR="00314915" w:rsidRDefault="00314915">
            <w:pPr>
              <w:rPr>
                <w:rFonts w:ascii="Montserrat" w:eastAsia="Montserrat" w:hAnsi="Montserrat" w:cs="Montserrat"/>
                <w:sz w:val="20"/>
                <w:szCs w:val="20"/>
              </w:rPr>
            </w:pPr>
          </w:p>
        </w:tc>
        <w:tc>
          <w:tcPr>
            <w:tcW w:w="1506" w:type="dxa"/>
          </w:tcPr>
          <w:p w14:paraId="48BA5B69"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Medium</w:t>
            </w:r>
          </w:p>
        </w:tc>
      </w:tr>
      <w:tr w:rsidR="00314915" w14:paraId="43A27E43" w14:textId="77777777" w:rsidTr="00A64B53">
        <w:trPr>
          <w:cantSplit/>
          <w:trHeight w:val="1131"/>
          <w:jc w:val="center"/>
        </w:trPr>
        <w:tc>
          <w:tcPr>
            <w:tcW w:w="2259" w:type="dxa"/>
          </w:tcPr>
          <w:p w14:paraId="44A0E6D6"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Mental strain or anxiety due to the intensity of the programme or the pressure to perform.</w:t>
            </w:r>
          </w:p>
        </w:tc>
        <w:tc>
          <w:tcPr>
            <w:tcW w:w="1285" w:type="dxa"/>
          </w:tcPr>
          <w:p w14:paraId="6BC469C5"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 Staff</w:t>
            </w:r>
          </w:p>
        </w:tc>
        <w:tc>
          <w:tcPr>
            <w:tcW w:w="992" w:type="dxa"/>
          </w:tcPr>
          <w:p w14:paraId="691A9616"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3BFCBD02" w14:textId="77777777" w:rsidR="00314915" w:rsidRDefault="00F77C35">
            <w:pPr>
              <w:numPr>
                <w:ilvl w:val="0"/>
                <w:numId w:val="5"/>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Provide mental health awareness training to all school and Espire staff.</w:t>
            </w:r>
          </w:p>
          <w:p w14:paraId="69EBC898" w14:textId="77777777" w:rsidR="00314915" w:rsidRDefault="00F77C35">
            <w:pPr>
              <w:numPr>
                <w:ilvl w:val="0"/>
                <w:numId w:val="5"/>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Each school team to ensure a designated staff member is available to support pupils who may feel overwhelmed.</w:t>
            </w:r>
          </w:p>
          <w:p w14:paraId="157B6B61" w14:textId="77777777" w:rsidR="00314915" w:rsidRDefault="00F77C35">
            <w:pPr>
              <w:numPr>
                <w:ilvl w:val="0"/>
                <w:numId w:val="5"/>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Encourage regular breaks during intensive sessions to reduce stress.</w:t>
            </w:r>
          </w:p>
          <w:p w14:paraId="3AD31AE4" w14:textId="77777777" w:rsidR="00314915" w:rsidRDefault="00F77C35">
            <w:pPr>
              <w:numPr>
                <w:ilvl w:val="0"/>
                <w:numId w:val="5"/>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Promote a culture of openness where pupils can discuss any anxieties or pressures.</w:t>
            </w:r>
          </w:p>
          <w:p w14:paraId="4FBB6E93" w14:textId="77777777" w:rsidR="00314915" w:rsidRDefault="00F77C35">
            <w:pPr>
              <w:numPr>
                <w:ilvl w:val="0"/>
                <w:numId w:val="5"/>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A prayer/quiet room will be made available for use anytime during the on-track events.</w:t>
            </w:r>
          </w:p>
          <w:p w14:paraId="648DDDC2" w14:textId="77777777" w:rsidR="00314915" w:rsidRDefault="00314915">
            <w:pPr>
              <w:pBdr>
                <w:top w:val="nil"/>
                <w:left w:val="nil"/>
                <w:bottom w:val="nil"/>
                <w:right w:val="nil"/>
                <w:between w:val="nil"/>
              </w:pBdr>
              <w:tabs>
                <w:tab w:val="center" w:pos="4153"/>
                <w:tab w:val="right" w:pos="8306"/>
              </w:tabs>
              <w:ind w:left="360" w:hanging="360"/>
              <w:rPr>
                <w:rFonts w:ascii="Montserrat" w:eastAsia="Montserrat" w:hAnsi="Montserrat" w:cs="Montserrat"/>
                <w:sz w:val="20"/>
                <w:szCs w:val="20"/>
              </w:rPr>
            </w:pPr>
          </w:p>
        </w:tc>
        <w:tc>
          <w:tcPr>
            <w:tcW w:w="1276" w:type="dxa"/>
          </w:tcPr>
          <w:p w14:paraId="31814BF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484B4F0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0C242175" w14:textId="77777777" w:rsidR="00314915" w:rsidRDefault="00314915">
            <w:pPr>
              <w:rPr>
                <w:rFonts w:ascii="Montserrat" w:eastAsia="Montserrat" w:hAnsi="Montserrat" w:cs="Montserrat"/>
                <w:sz w:val="20"/>
                <w:szCs w:val="20"/>
              </w:rPr>
            </w:pPr>
          </w:p>
        </w:tc>
        <w:tc>
          <w:tcPr>
            <w:tcW w:w="1506" w:type="dxa"/>
          </w:tcPr>
          <w:p w14:paraId="61242B6A"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 xml:space="preserve"> Low</w:t>
            </w:r>
          </w:p>
        </w:tc>
      </w:tr>
      <w:tr w:rsidR="00314915" w14:paraId="77FE2E15" w14:textId="77777777" w:rsidTr="00A64B53">
        <w:trPr>
          <w:cantSplit/>
          <w:trHeight w:val="1131"/>
          <w:jc w:val="center"/>
        </w:trPr>
        <w:tc>
          <w:tcPr>
            <w:tcW w:w="2259" w:type="dxa"/>
          </w:tcPr>
          <w:p w14:paraId="4BD2BAB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Accidents or delays while travelling to off-site events (e.g., circuit events).</w:t>
            </w:r>
          </w:p>
        </w:tc>
        <w:tc>
          <w:tcPr>
            <w:tcW w:w="1285" w:type="dxa"/>
          </w:tcPr>
          <w:p w14:paraId="6E52BBC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 Staff, Drivers</w:t>
            </w:r>
          </w:p>
        </w:tc>
        <w:tc>
          <w:tcPr>
            <w:tcW w:w="992" w:type="dxa"/>
          </w:tcPr>
          <w:p w14:paraId="76FB8AD3"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2B09BB76" w14:textId="77777777" w:rsidR="00314915" w:rsidRDefault="00F77C35">
            <w:pPr>
              <w:numPr>
                <w:ilvl w:val="0"/>
                <w:numId w:val="6"/>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Schools to ensure that all vehicles used for transport are regularly maintained and inspected.</w:t>
            </w:r>
          </w:p>
          <w:p w14:paraId="2F696C9E" w14:textId="77777777" w:rsidR="00314915" w:rsidRDefault="00F77C35">
            <w:pPr>
              <w:numPr>
                <w:ilvl w:val="0"/>
                <w:numId w:val="6"/>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Provide detailed travel plans and emergency contact information to all participants before departure.</w:t>
            </w:r>
          </w:p>
          <w:p w14:paraId="7A78BF90" w14:textId="77777777" w:rsidR="00314915" w:rsidRDefault="00F77C35">
            <w:pPr>
              <w:numPr>
                <w:ilvl w:val="0"/>
                <w:numId w:val="6"/>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Arrange for a first-aid kit and a trained first-aid responder on every trip.</w:t>
            </w:r>
          </w:p>
          <w:p w14:paraId="0559F32C" w14:textId="77777777" w:rsidR="00314915" w:rsidRDefault="00F77C35">
            <w:pPr>
              <w:numPr>
                <w:ilvl w:val="0"/>
                <w:numId w:val="6"/>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Review the route for any known hazards and adjust travel times to avoid peak traffic periods or adverse weather.</w:t>
            </w:r>
          </w:p>
          <w:p w14:paraId="66D29C33" w14:textId="77777777" w:rsidR="00314915" w:rsidRDefault="00314915">
            <w:pPr>
              <w:tabs>
                <w:tab w:val="center" w:pos="4153"/>
                <w:tab w:val="right" w:pos="8306"/>
              </w:tabs>
              <w:ind w:left="720" w:hanging="360"/>
              <w:rPr>
                <w:rFonts w:ascii="Montserrat" w:eastAsia="Montserrat" w:hAnsi="Montserrat" w:cs="Montserrat"/>
                <w:sz w:val="20"/>
                <w:szCs w:val="20"/>
              </w:rPr>
            </w:pPr>
          </w:p>
        </w:tc>
        <w:tc>
          <w:tcPr>
            <w:tcW w:w="1276" w:type="dxa"/>
          </w:tcPr>
          <w:p w14:paraId="38BF39BA"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1B166F50"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46B90244" w14:textId="77777777" w:rsidR="00314915" w:rsidRDefault="00314915">
            <w:pPr>
              <w:rPr>
                <w:rFonts w:ascii="Montserrat" w:eastAsia="Montserrat" w:hAnsi="Montserrat" w:cs="Montserrat"/>
                <w:sz w:val="20"/>
                <w:szCs w:val="20"/>
              </w:rPr>
            </w:pPr>
          </w:p>
        </w:tc>
        <w:tc>
          <w:tcPr>
            <w:tcW w:w="1506" w:type="dxa"/>
          </w:tcPr>
          <w:p w14:paraId="4298B90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13F87E43" w14:textId="77777777" w:rsidTr="00A64B53">
        <w:trPr>
          <w:cantSplit/>
          <w:trHeight w:val="1131"/>
          <w:jc w:val="center"/>
        </w:trPr>
        <w:tc>
          <w:tcPr>
            <w:tcW w:w="2259" w:type="dxa"/>
          </w:tcPr>
          <w:p w14:paraId="6D3AC9D9"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lastRenderedPageBreak/>
              <w:t>Physical strain or injury due to inadequate fitness levels of participants in more physically demanding activities (e.g., kart racing).</w:t>
            </w:r>
          </w:p>
        </w:tc>
        <w:tc>
          <w:tcPr>
            <w:tcW w:w="1285" w:type="dxa"/>
          </w:tcPr>
          <w:p w14:paraId="035E6B2B"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 Staff</w:t>
            </w:r>
          </w:p>
        </w:tc>
        <w:tc>
          <w:tcPr>
            <w:tcW w:w="992" w:type="dxa"/>
          </w:tcPr>
          <w:p w14:paraId="5842024C"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775F07DB" w14:textId="77777777" w:rsidR="00314915" w:rsidRDefault="00F77C35">
            <w:pPr>
              <w:numPr>
                <w:ilvl w:val="0"/>
                <w:numId w:val="3"/>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Schools to conduct a fitness assessment or seek medical clearance for participants in physically demanding activities.</w:t>
            </w:r>
          </w:p>
          <w:p w14:paraId="13BD4C21" w14:textId="77777777" w:rsidR="00314915" w:rsidRDefault="00F77C35">
            <w:pPr>
              <w:numPr>
                <w:ilvl w:val="0"/>
                <w:numId w:val="3"/>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Offer a warm-up session before physical activities to reduce the risk of injury.</w:t>
            </w:r>
          </w:p>
          <w:p w14:paraId="601E534C" w14:textId="77777777" w:rsidR="00314915" w:rsidRDefault="00F77C35">
            <w:pPr>
              <w:numPr>
                <w:ilvl w:val="0"/>
                <w:numId w:val="3"/>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Provide guidelines on proper hydration and nutrition to maintain energy levels.</w:t>
            </w:r>
          </w:p>
          <w:p w14:paraId="066E6520" w14:textId="77777777" w:rsidR="00314915" w:rsidRDefault="00F77C35">
            <w:pPr>
              <w:numPr>
                <w:ilvl w:val="0"/>
                <w:numId w:val="3"/>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Medical declaration forms will be collected from parents prior to the on-track events.</w:t>
            </w:r>
          </w:p>
          <w:p w14:paraId="542A4049" w14:textId="77777777" w:rsidR="00314915" w:rsidRDefault="00314915">
            <w:pPr>
              <w:tabs>
                <w:tab w:val="center" w:pos="4153"/>
                <w:tab w:val="right" w:pos="8306"/>
              </w:tabs>
              <w:ind w:left="720" w:hanging="360"/>
              <w:rPr>
                <w:rFonts w:ascii="Montserrat" w:eastAsia="Montserrat" w:hAnsi="Montserrat" w:cs="Montserrat"/>
                <w:sz w:val="20"/>
                <w:szCs w:val="20"/>
              </w:rPr>
            </w:pPr>
          </w:p>
        </w:tc>
        <w:tc>
          <w:tcPr>
            <w:tcW w:w="1276" w:type="dxa"/>
          </w:tcPr>
          <w:p w14:paraId="73F10B2E"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0146DBAD"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166627FC" w14:textId="77777777" w:rsidR="00314915" w:rsidRDefault="00314915">
            <w:pPr>
              <w:rPr>
                <w:rFonts w:ascii="Montserrat" w:eastAsia="Montserrat" w:hAnsi="Montserrat" w:cs="Montserrat"/>
                <w:sz w:val="20"/>
                <w:szCs w:val="20"/>
              </w:rPr>
            </w:pPr>
          </w:p>
        </w:tc>
        <w:tc>
          <w:tcPr>
            <w:tcW w:w="1506" w:type="dxa"/>
          </w:tcPr>
          <w:p w14:paraId="6818A17F"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Low</w:t>
            </w:r>
          </w:p>
        </w:tc>
      </w:tr>
      <w:tr w:rsidR="00314915" w14:paraId="070066BF" w14:textId="77777777" w:rsidTr="00A64B53">
        <w:trPr>
          <w:cantSplit/>
          <w:trHeight w:val="1131"/>
          <w:jc w:val="center"/>
        </w:trPr>
        <w:tc>
          <w:tcPr>
            <w:tcW w:w="2259" w:type="dxa"/>
          </w:tcPr>
          <w:p w14:paraId="3F108889"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Adverse weather conditions affecting outdoor activities, leading to accidents or exposure.</w:t>
            </w:r>
          </w:p>
        </w:tc>
        <w:tc>
          <w:tcPr>
            <w:tcW w:w="1285" w:type="dxa"/>
          </w:tcPr>
          <w:p w14:paraId="7852D272"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Pupils, Staff</w:t>
            </w:r>
          </w:p>
        </w:tc>
        <w:tc>
          <w:tcPr>
            <w:tcW w:w="992" w:type="dxa"/>
          </w:tcPr>
          <w:p w14:paraId="1C606816"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Medium</w:t>
            </w:r>
          </w:p>
        </w:tc>
        <w:tc>
          <w:tcPr>
            <w:tcW w:w="4106" w:type="dxa"/>
          </w:tcPr>
          <w:p w14:paraId="3985D375" w14:textId="77777777" w:rsidR="00314915" w:rsidRDefault="00F77C35">
            <w:pPr>
              <w:numPr>
                <w:ilvl w:val="0"/>
                <w:numId w:val="1"/>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Espire to monitor weather forecasts closely in the days leading up to and during outdoor events.</w:t>
            </w:r>
          </w:p>
          <w:p w14:paraId="5E0E0392" w14:textId="77777777" w:rsidR="00314915" w:rsidRDefault="00F77C35">
            <w:pPr>
              <w:numPr>
                <w:ilvl w:val="0"/>
                <w:numId w:val="1"/>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Espire to have contingency plans in place for extreme weather conditions, including moving activities indoors or rescheduling.</w:t>
            </w:r>
          </w:p>
          <w:p w14:paraId="5AABF099" w14:textId="77777777" w:rsidR="00314915" w:rsidRDefault="00F77C35">
            <w:pPr>
              <w:numPr>
                <w:ilvl w:val="0"/>
                <w:numId w:val="1"/>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Espire &amp; Schools to ensure participants are dressed appropriately for the weather and have access to shelter if needed.</w:t>
            </w:r>
          </w:p>
          <w:p w14:paraId="113A0164" w14:textId="77777777" w:rsidR="00314915" w:rsidRDefault="00F77C35">
            <w:pPr>
              <w:numPr>
                <w:ilvl w:val="0"/>
                <w:numId w:val="1"/>
              </w:numPr>
              <w:tabs>
                <w:tab w:val="center" w:pos="4153"/>
                <w:tab w:val="right" w:pos="8306"/>
              </w:tabs>
              <w:rPr>
                <w:rFonts w:ascii="Montserrat" w:eastAsia="Montserrat" w:hAnsi="Montserrat" w:cs="Montserrat"/>
                <w:sz w:val="20"/>
                <w:szCs w:val="20"/>
              </w:rPr>
            </w:pPr>
            <w:r>
              <w:rPr>
                <w:rFonts w:ascii="Montserrat" w:eastAsia="Montserrat" w:hAnsi="Montserrat" w:cs="Montserrat"/>
                <w:sz w:val="20"/>
                <w:szCs w:val="20"/>
              </w:rPr>
              <w:t>Espire to provide hydration stations and sun protection during hot weather.</w:t>
            </w:r>
          </w:p>
          <w:p w14:paraId="79540AB4" w14:textId="77777777" w:rsidR="00314915" w:rsidRDefault="00314915">
            <w:pPr>
              <w:tabs>
                <w:tab w:val="center" w:pos="4153"/>
                <w:tab w:val="right" w:pos="8306"/>
              </w:tabs>
              <w:ind w:left="720" w:hanging="360"/>
              <w:rPr>
                <w:rFonts w:ascii="Montserrat" w:eastAsia="Montserrat" w:hAnsi="Montserrat" w:cs="Montserrat"/>
                <w:sz w:val="20"/>
                <w:szCs w:val="20"/>
              </w:rPr>
            </w:pPr>
          </w:p>
        </w:tc>
        <w:tc>
          <w:tcPr>
            <w:tcW w:w="1276" w:type="dxa"/>
          </w:tcPr>
          <w:p w14:paraId="282B9021"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1425" w:type="dxa"/>
          </w:tcPr>
          <w:p w14:paraId="2A451BD4" w14:textId="77777777" w:rsidR="00314915" w:rsidRDefault="00F77C35">
            <w:pPr>
              <w:jc w:val="center"/>
              <w:rPr>
                <w:rFonts w:ascii="Montserrat" w:eastAsia="Montserrat" w:hAnsi="Montserrat" w:cs="Montserrat"/>
                <w:sz w:val="20"/>
                <w:szCs w:val="20"/>
              </w:rPr>
            </w:pPr>
            <w:r>
              <w:rPr>
                <w:rFonts w:ascii="Montserrat" w:eastAsia="Montserrat" w:hAnsi="Montserrat" w:cs="Montserrat"/>
                <w:sz w:val="20"/>
                <w:szCs w:val="20"/>
              </w:rPr>
              <w:t>Y</w:t>
            </w:r>
          </w:p>
        </w:tc>
        <w:tc>
          <w:tcPr>
            <w:tcW w:w="2544" w:type="dxa"/>
          </w:tcPr>
          <w:p w14:paraId="384965B0" w14:textId="77777777" w:rsidR="00314915" w:rsidRDefault="00314915">
            <w:pPr>
              <w:rPr>
                <w:rFonts w:ascii="Montserrat" w:eastAsia="Montserrat" w:hAnsi="Montserrat" w:cs="Montserrat"/>
                <w:sz w:val="20"/>
                <w:szCs w:val="20"/>
              </w:rPr>
            </w:pPr>
          </w:p>
        </w:tc>
        <w:tc>
          <w:tcPr>
            <w:tcW w:w="1506" w:type="dxa"/>
          </w:tcPr>
          <w:p w14:paraId="72CEEA53"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Medium</w:t>
            </w:r>
          </w:p>
        </w:tc>
      </w:tr>
    </w:tbl>
    <w:p w14:paraId="357252C7" w14:textId="77777777" w:rsidR="00314915" w:rsidRDefault="00314915">
      <w:pPr>
        <w:rPr>
          <w:rFonts w:ascii="Montserrat" w:eastAsia="Montserrat" w:hAnsi="Montserrat" w:cs="Montserrat"/>
          <w:sz w:val="20"/>
          <w:szCs w:val="20"/>
        </w:rPr>
      </w:pPr>
    </w:p>
    <w:tbl>
      <w:tblPr>
        <w:tblStyle w:val="a6"/>
        <w:tblW w:w="15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4"/>
        <w:gridCol w:w="4788"/>
        <w:gridCol w:w="7356"/>
      </w:tblGrid>
      <w:tr w:rsidR="00314915" w14:paraId="0331E1E0" w14:textId="77777777">
        <w:trPr>
          <w:cantSplit/>
          <w:jc w:val="center"/>
        </w:trPr>
        <w:tc>
          <w:tcPr>
            <w:tcW w:w="15438" w:type="dxa"/>
            <w:gridSpan w:val="3"/>
          </w:tcPr>
          <w:p w14:paraId="7DDE6844"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 xml:space="preserve">REVIEWS: N/A – </w:t>
            </w:r>
            <w:r>
              <w:rPr>
                <w:rFonts w:ascii="Montserrat" w:eastAsia="Montserrat" w:hAnsi="Montserrat" w:cs="Montserrat"/>
                <w:sz w:val="20"/>
                <w:szCs w:val="20"/>
              </w:rPr>
              <w:t>RA Document written within the last 12 months. No review required.</w:t>
            </w:r>
            <w:r>
              <w:rPr>
                <w:rFonts w:ascii="Montserrat" w:eastAsia="Montserrat" w:hAnsi="Montserrat" w:cs="Montserrat"/>
                <w:b/>
                <w:sz w:val="20"/>
                <w:szCs w:val="20"/>
              </w:rPr>
              <w:t xml:space="preserve"> </w:t>
            </w:r>
          </w:p>
          <w:p w14:paraId="5852FFF3" w14:textId="77777777" w:rsidR="00314915" w:rsidRDefault="00314915">
            <w:pPr>
              <w:rPr>
                <w:rFonts w:ascii="Montserrat" w:eastAsia="Montserrat" w:hAnsi="Montserrat" w:cs="Montserrat"/>
                <w:b/>
                <w:sz w:val="20"/>
                <w:szCs w:val="20"/>
              </w:rPr>
            </w:pPr>
          </w:p>
        </w:tc>
      </w:tr>
      <w:tr w:rsidR="00314915" w14:paraId="4CF36288" w14:textId="77777777">
        <w:trPr>
          <w:cantSplit/>
          <w:jc w:val="center"/>
        </w:trPr>
        <w:tc>
          <w:tcPr>
            <w:tcW w:w="3294" w:type="dxa"/>
          </w:tcPr>
          <w:p w14:paraId="2BB304A0"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DATE OF LATEST REVIEW:</w:t>
            </w:r>
          </w:p>
          <w:p w14:paraId="0DC53516"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01/08/25</w:t>
            </w:r>
          </w:p>
        </w:tc>
        <w:tc>
          <w:tcPr>
            <w:tcW w:w="4788" w:type="dxa"/>
          </w:tcPr>
          <w:p w14:paraId="619257FE"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 xml:space="preserve">REVIEWED BY: </w:t>
            </w:r>
            <w:r>
              <w:rPr>
                <w:rFonts w:ascii="Montserrat" w:eastAsia="Montserrat" w:hAnsi="Montserrat" w:cs="Montserrat"/>
                <w:sz w:val="20"/>
                <w:szCs w:val="20"/>
              </w:rPr>
              <w:t>Adam Sirett</w:t>
            </w:r>
          </w:p>
          <w:p w14:paraId="4646A4A8" w14:textId="77777777" w:rsidR="00314915" w:rsidRDefault="00314915">
            <w:pPr>
              <w:pBdr>
                <w:top w:val="nil"/>
                <w:left w:val="nil"/>
                <w:bottom w:val="nil"/>
                <w:right w:val="nil"/>
                <w:between w:val="nil"/>
              </w:pBdr>
              <w:tabs>
                <w:tab w:val="center" w:pos="4153"/>
                <w:tab w:val="right" w:pos="8306"/>
              </w:tabs>
              <w:rPr>
                <w:rFonts w:ascii="Montserrat" w:eastAsia="Montserrat" w:hAnsi="Montserrat" w:cs="Montserrat"/>
                <w:color w:val="FF0000"/>
                <w:sz w:val="20"/>
                <w:szCs w:val="20"/>
              </w:rPr>
            </w:pPr>
          </w:p>
        </w:tc>
        <w:tc>
          <w:tcPr>
            <w:tcW w:w="7356" w:type="dxa"/>
          </w:tcPr>
          <w:p w14:paraId="1F27A4C3"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 xml:space="preserve">COMMENTS: </w:t>
            </w:r>
            <w:r>
              <w:rPr>
                <w:rFonts w:ascii="Montserrat" w:eastAsia="Montserrat" w:hAnsi="Montserrat" w:cs="Montserrat"/>
                <w:sz w:val="20"/>
                <w:szCs w:val="20"/>
              </w:rPr>
              <w:t xml:space="preserve">Comprehensive and Clear. No further adjustment required until review period. </w:t>
            </w:r>
          </w:p>
          <w:p w14:paraId="4EE89D9D" w14:textId="77777777" w:rsidR="00314915" w:rsidRDefault="00314915">
            <w:pPr>
              <w:rPr>
                <w:rFonts w:ascii="Montserrat" w:eastAsia="Montserrat" w:hAnsi="Montserrat" w:cs="Montserrat"/>
                <w:color w:val="FF0000"/>
                <w:sz w:val="20"/>
                <w:szCs w:val="20"/>
              </w:rPr>
            </w:pPr>
          </w:p>
        </w:tc>
      </w:tr>
    </w:tbl>
    <w:p w14:paraId="3017D4B9" w14:textId="77777777" w:rsidR="00314915" w:rsidRDefault="00314915">
      <w:pPr>
        <w:rPr>
          <w:rFonts w:ascii="Montserrat" w:eastAsia="Montserrat" w:hAnsi="Montserrat" w:cs="Montserrat"/>
          <w:b/>
          <w:sz w:val="20"/>
          <w:szCs w:val="20"/>
        </w:rPr>
      </w:pPr>
    </w:p>
    <w:p w14:paraId="1D488477" w14:textId="77777777" w:rsidR="00314915" w:rsidRDefault="00314915">
      <w:pPr>
        <w:rPr>
          <w:rFonts w:ascii="Montserrat" w:eastAsia="Montserrat" w:hAnsi="Montserrat" w:cs="Montserrat"/>
          <w:b/>
          <w:sz w:val="20"/>
          <w:szCs w:val="20"/>
        </w:rPr>
      </w:pPr>
    </w:p>
    <w:p w14:paraId="020E991C" w14:textId="77777777" w:rsidR="00314915" w:rsidRDefault="00314915">
      <w:pPr>
        <w:rPr>
          <w:rFonts w:ascii="Montserrat" w:eastAsia="Montserrat" w:hAnsi="Montserrat" w:cs="Montserrat"/>
          <w:b/>
          <w:sz w:val="20"/>
          <w:szCs w:val="20"/>
        </w:rPr>
      </w:pPr>
    </w:p>
    <w:p w14:paraId="05146C6A" w14:textId="77777777" w:rsidR="00314915" w:rsidRDefault="00314915">
      <w:pPr>
        <w:rPr>
          <w:rFonts w:ascii="Montserrat" w:eastAsia="Montserrat" w:hAnsi="Montserrat" w:cs="Montserrat"/>
          <w:b/>
          <w:sz w:val="20"/>
          <w:szCs w:val="20"/>
        </w:rPr>
      </w:pPr>
    </w:p>
    <w:p w14:paraId="7B8FDC8C" w14:textId="77777777" w:rsidR="00314915" w:rsidRDefault="00314915">
      <w:pPr>
        <w:rPr>
          <w:rFonts w:ascii="Montserrat" w:eastAsia="Montserrat" w:hAnsi="Montserrat" w:cs="Montserrat"/>
          <w:b/>
          <w:sz w:val="20"/>
          <w:szCs w:val="20"/>
        </w:rPr>
      </w:pPr>
    </w:p>
    <w:p w14:paraId="590CE6FA" w14:textId="77777777" w:rsidR="00314915" w:rsidRDefault="00314915">
      <w:pPr>
        <w:rPr>
          <w:rFonts w:ascii="Montserrat" w:eastAsia="Montserrat" w:hAnsi="Montserrat" w:cs="Montserrat"/>
          <w:b/>
          <w:sz w:val="20"/>
          <w:szCs w:val="20"/>
        </w:rPr>
      </w:pPr>
    </w:p>
    <w:p w14:paraId="5F05E6C0" w14:textId="77777777" w:rsidR="00314915" w:rsidRDefault="00314915">
      <w:pPr>
        <w:rPr>
          <w:rFonts w:ascii="Montserrat" w:eastAsia="Montserrat" w:hAnsi="Montserrat" w:cs="Montserrat"/>
          <w:b/>
          <w:sz w:val="20"/>
          <w:szCs w:val="20"/>
        </w:rPr>
      </w:pPr>
    </w:p>
    <w:p w14:paraId="00723D1A" w14:textId="77777777" w:rsidR="00314915" w:rsidRDefault="00314915">
      <w:pPr>
        <w:rPr>
          <w:rFonts w:ascii="Montserrat" w:eastAsia="Montserrat" w:hAnsi="Montserrat" w:cs="Montserrat"/>
          <w:b/>
          <w:sz w:val="20"/>
          <w:szCs w:val="20"/>
        </w:rPr>
      </w:pPr>
    </w:p>
    <w:p w14:paraId="399ED0C2" w14:textId="77777777" w:rsidR="00314915" w:rsidRDefault="00314915">
      <w:pPr>
        <w:rPr>
          <w:rFonts w:ascii="Montserrat" w:eastAsia="Montserrat" w:hAnsi="Montserrat" w:cs="Montserrat"/>
          <w:b/>
          <w:sz w:val="20"/>
          <w:szCs w:val="20"/>
        </w:rPr>
      </w:pPr>
    </w:p>
    <w:p w14:paraId="1CBB72CE" w14:textId="77777777" w:rsidR="00314915" w:rsidRDefault="00314915">
      <w:pPr>
        <w:rPr>
          <w:rFonts w:ascii="Montserrat" w:eastAsia="Montserrat" w:hAnsi="Montserrat" w:cs="Montserrat"/>
          <w:b/>
          <w:sz w:val="20"/>
          <w:szCs w:val="20"/>
        </w:rPr>
      </w:pPr>
    </w:p>
    <w:p w14:paraId="5E2FFCFC" w14:textId="77777777" w:rsidR="00314915" w:rsidRDefault="00314915">
      <w:pPr>
        <w:rPr>
          <w:rFonts w:ascii="Montserrat" w:eastAsia="Montserrat" w:hAnsi="Montserrat" w:cs="Montserrat"/>
          <w:b/>
          <w:sz w:val="20"/>
          <w:szCs w:val="20"/>
        </w:rPr>
      </w:pPr>
    </w:p>
    <w:p w14:paraId="72093991" w14:textId="77777777" w:rsidR="00314915" w:rsidRDefault="00314915">
      <w:pPr>
        <w:rPr>
          <w:rFonts w:ascii="Montserrat" w:eastAsia="Montserrat" w:hAnsi="Montserrat" w:cs="Montserrat"/>
          <w:b/>
          <w:sz w:val="20"/>
          <w:szCs w:val="20"/>
        </w:rPr>
      </w:pPr>
    </w:p>
    <w:p w14:paraId="66F270B3" w14:textId="77777777" w:rsidR="00314915" w:rsidRDefault="00314915">
      <w:pPr>
        <w:rPr>
          <w:rFonts w:ascii="Montserrat" w:eastAsia="Montserrat" w:hAnsi="Montserrat" w:cs="Montserrat"/>
          <w:b/>
          <w:sz w:val="20"/>
          <w:szCs w:val="20"/>
        </w:rPr>
      </w:pPr>
    </w:p>
    <w:p w14:paraId="7DDA7B22" w14:textId="77777777" w:rsidR="00314915" w:rsidRDefault="00314915">
      <w:pPr>
        <w:rPr>
          <w:rFonts w:ascii="Montserrat" w:eastAsia="Montserrat" w:hAnsi="Montserrat" w:cs="Montserrat"/>
          <w:b/>
          <w:sz w:val="20"/>
          <w:szCs w:val="20"/>
        </w:rPr>
      </w:pPr>
    </w:p>
    <w:p w14:paraId="41B2CE13" w14:textId="77777777" w:rsidR="00314915" w:rsidRDefault="00314915">
      <w:pPr>
        <w:rPr>
          <w:rFonts w:ascii="Montserrat" w:eastAsia="Montserrat" w:hAnsi="Montserrat" w:cs="Montserrat"/>
          <w:b/>
          <w:sz w:val="20"/>
          <w:szCs w:val="20"/>
        </w:rPr>
      </w:pPr>
    </w:p>
    <w:p w14:paraId="03987929" w14:textId="77777777" w:rsidR="00314915" w:rsidRDefault="00314915">
      <w:pPr>
        <w:rPr>
          <w:rFonts w:ascii="Montserrat" w:eastAsia="Montserrat" w:hAnsi="Montserrat" w:cs="Montserrat"/>
          <w:b/>
          <w:sz w:val="20"/>
          <w:szCs w:val="20"/>
        </w:rPr>
      </w:pPr>
    </w:p>
    <w:p w14:paraId="0B6CCD99"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Risk Assessment Matrix</w:t>
      </w:r>
    </w:p>
    <w:p w14:paraId="681826CB" w14:textId="77777777" w:rsidR="00314915" w:rsidRDefault="00F77C35">
      <w:pPr>
        <w:rPr>
          <w:rFonts w:ascii="Montserrat" w:eastAsia="Montserrat" w:hAnsi="Montserrat" w:cs="Montserrat"/>
          <w:sz w:val="20"/>
          <w:szCs w:val="20"/>
        </w:rPr>
      </w:pPr>
      <w:r>
        <w:rPr>
          <w:noProof/>
        </w:rPr>
        <mc:AlternateContent>
          <mc:Choice Requires="wpg">
            <w:drawing>
              <wp:anchor distT="0" distB="0" distL="114300" distR="114300" simplePos="0" relativeHeight="251658240" behindDoc="0" locked="0" layoutInCell="1" hidden="0" allowOverlap="1" wp14:anchorId="75A4654A" wp14:editId="3ECEAFCF">
                <wp:simplePos x="0" y="0"/>
                <wp:positionH relativeFrom="column">
                  <wp:posOffset>1</wp:posOffset>
                </wp:positionH>
                <wp:positionV relativeFrom="paragraph">
                  <wp:posOffset>165100</wp:posOffset>
                </wp:positionV>
                <wp:extent cx="2457450" cy="798653"/>
                <wp:effectExtent l="0" t="0" r="0" b="0"/>
                <wp:wrapNone/>
                <wp:docPr id="6" name="Straight Arrow Connector 6"/>
                <wp:cNvGraphicFramePr/>
                <a:graphic xmlns:a="http://schemas.openxmlformats.org/drawingml/2006/main">
                  <a:graphicData uri="http://schemas.microsoft.com/office/word/2010/wordprocessingShape">
                    <wps:wsp>
                      <wps:cNvCnPr/>
                      <wps:spPr>
                        <a:xfrm>
                          <a:off x="4126800" y="3341850"/>
                          <a:ext cx="2438400" cy="8763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165100</wp:posOffset>
                </wp:positionV>
                <wp:extent cx="2457450" cy="798653"/>
                <wp:effectExtent b="0" l="0" r="0" t="0"/>
                <wp:wrapNone/>
                <wp:docPr id="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457450" cy="798653"/>
                        </a:xfrm>
                        <a:prstGeom prst="rect"/>
                        <a:ln/>
                      </pic:spPr>
                    </pic:pic>
                  </a:graphicData>
                </a:graphic>
              </wp:anchor>
            </w:drawing>
          </mc:Fallback>
        </mc:AlternateContent>
      </w:r>
    </w:p>
    <w:tbl>
      <w:tblPr>
        <w:tblStyle w:val="a7"/>
        <w:tblW w:w="15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6"/>
        <w:gridCol w:w="3846"/>
        <w:gridCol w:w="3846"/>
        <w:gridCol w:w="3846"/>
      </w:tblGrid>
      <w:tr w:rsidR="00314915" w14:paraId="6EA9AF63" w14:textId="77777777">
        <w:tc>
          <w:tcPr>
            <w:tcW w:w="3846" w:type="dxa"/>
          </w:tcPr>
          <w:p w14:paraId="01952D24" w14:textId="77777777" w:rsidR="00314915" w:rsidRDefault="00314915">
            <w:pPr>
              <w:rPr>
                <w:rFonts w:ascii="Montserrat" w:eastAsia="Montserrat" w:hAnsi="Montserrat" w:cs="Montserrat"/>
                <w:b/>
                <w:sz w:val="20"/>
                <w:szCs w:val="20"/>
              </w:rPr>
            </w:pPr>
          </w:p>
          <w:p w14:paraId="52F16710"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 xml:space="preserve">                                Severity</w:t>
            </w:r>
          </w:p>
          <w:p w14:paraId="120BB85E" w14:textId="77777777" w:rsidR="00314915" w:rsidRDefault="00314915">
            <w:pPr>
              <w:rPr>
                <w:rFonts w:ascii="Montserrat" w:eastAsia="Montserrat" w:hAnsi="Montserrat" w:cs="Montserrat"/>
                <w:b/>
                <w:sz w:val="20"/>
                <w:szCs w:val="20"/>
              </w:rPr>
            </w:pPr>
          </w:p>
          <w:p w14:paraId="66ACAE23"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Likelihood</w:t>
            </w:r>
          </w:p>
          <w:p w14:paraId="09A15334" w14:textId="77777777" w:rsidR="00314915" w:rsidRDefault="00314915">
            <w:pPr>
              <w:rPr>
                <w:rFonts w:ascii="Montserrat" w:eastAsia="Montserrat" w:hAnsi="Montserrat" w:cs="Montserrat"/>
                <w:b/>
                <w:sz w:val="20"/>
                <w:szCs w:val="20"/>
              </w:rPr>
            </w:pPr>
          </w:p>
        </w:tc>
        <w:tc>
          <w:tcPr>
            <w:tcW w:w="3846" w:type="dxa"/>
          </w:tcPr>
          <w:p w14:paraId="0D01A73E" w14:textId="77777777" w:rsidR="00314915" w:rsidRDefault="00314915">
            <w:pPr>
              <w:jc w:val="center"/>
              <w:rPr>
                <w:rFonts w:ascii="Montserrat" w:eastAsia="Montserrat" w:hAnsi="Montserrat" w:cs="Montserrat"/>
                <w:b/>
                <w:sz w:val="20"/>
                <w:szCs w:val="20"/>
              </w:rPr>
            </w:pPr>
          </w:p>
          <w:p w14:paraId="1379B597"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Slightly harmful</w:t>
            </w:r>
          </w:p>
          <w:p w14:paraId="3F3820F2"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(e.g. Superficial injury or temporary discomfort or distress)</w:t>
            </w:r>
          </w:p>
        </w:tc>
        <w:tc>
          <w:tcPr>
            <w:tcW w:w="3846" w:type="dxa"/>
          </w:tcPr>
          <w:p w14:paraId="6754BB81" w14:textId="77777777" w:rsidR="00314915" w:rsidRDefault="00314915">
            <w:pPr>
              <w:jc w:val="center"/>
              <w:rPr>
                <w:rFonts w:ascii="Montserrat" w:eastAsia="Montserrat" w:hAnsi="Montserrat" w:cs="Montserrat"/>
                <w:b/>
                <w:sz w:val="20"/>
                <w:szCs w:val="20"/>
              </w:rPr>
            </w:pPr>
          </w:p>
          <w:p w14:paraId="38AA2AAA"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Harmful</w:t>
            </w:r>
          </w:p>
          <w:p w14:paraId="73339DB0"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(e.g. Sprains, minor fractures, ill health leading to disability)</w:t>
            </w:r>
          </w:p>
        </w:tc>
        <w:tc>
          <w:tcPr>
            <w:tcW w:w="3846" w:type="dxa"/>
          </w:tcPr>
          <w:p w14:paraId="1E35524A" w14:textId="77777777" w:rsidR="00314915" w:rsidRDefault="00314915">
            <w:pPr>
              <w:jc w:val="center"/>
              <w:rPr>
                <w:rFonts w:ascii="Montserrat" w:eastAsia="Montserrat" w:hAnsi="Montserrat" w:cs="Montserrat"/>
                <w:b/>
                <w:sz w:val="20"/>
                <w:szCs w:val="20"/>
              </w:rPr>
            </w:pPr>
          </w:p>
          <w:p w14:paraId="7EA2A357"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Extremely harmful</w:t>
            </w:r>
          </w:p>
          <w:p w14:paraId="4061453B"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(e.g. Major fractures, amputations, fatality, life shortening illness)</w:t>
            </w:r>
          </w:p>
        </w:tc>
      </w:tr>
      <w:tr w:rsidR="00314915" w14:paraId="06BEB91A" w14:textId="77777777">
        <w:tc>
          <w:tcPr>
            <w:tcW w:w="3846" w:type="dxa"/>
          </w:tcPr>
          <w:p w14:paraId="7EBA69B0"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Highly unlikely</w:t>
            </w:r>
          </w:p>
          <w:p w14:paraId="50758789" w14:textId="77777777" w:rsidR="00314915" w:rsidRDefault="00314915">
            <w:pPr>
              <w:rPr>
                <w:rFonts w:ascii="Montserrat" w:eastAsia="Montserrat" w:hAnsi="Montserrat" w:cs="Montserrat"/>
                <w:b/>
                <w:sz w:val="20"/>
                <w:szCs w:val="20"/>
              </w:rPr>
            </w:pPr>
          </w:p>
        </w:tc>
        <w:tc>
          <w:tcPr>
            <w:tcW w:w="3846" w:type="dxa"/>
            <w:shd w:val="clear" w:color="auto" w:fill="68BC0F"/>
          </w:tcPr>
          <w:p w14:paraId="47DD83B0"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LOW (L)</w:t>
            </w:r>
          </w:p>
        </w:tc>
        <w:tc>
          <w:tcPr>
            <w:tcW w:w="3846" w:type="dxa"/>
            <w:shd w:val="clear" w:color="auto" w:fill="68BC0F"/>
          </w:tcPr>
          <w:p w14:paraId="1811C684"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LOW (L)</w:t>
            </w:r>
          </w:p>
        </w:tc>
        <w:tc>
          <w:tcPr>
            <w:tcW w:w="3846" w:type="dxa"/>
            <w:shd w:val="clear" w:color="auto" w:fill="FF9900"/>
          </w:tcPr>
          <w:p w14:paraId="7CF965AE"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MEDIUM (M)</w:t>
            </w:r>
          </w:p>
        </w:tc>
      </w:tr>
      <w:tr w:rsidR="00314915" w14:paraId="3DDEFF46" w14:textId="77777777">
        <w:tc>
          <w:tcPr>
            <w:tcW w:w="3846" w:type="dxa"/>
          </w:tcPr>
          <w:p w14:paraId="5DCFDBB5"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Unlikely</w:t>
            </w:r>
          </w:p>
          <w:p w14:paraId="0A2C909D" w14:textId="77777777" w:rsidR="00314915" w:rsidRDefault="00314915">
            <w:pPr>
              <w:rPr>
                <w:rFonts w:ascii="Montserrat" w:eastAsia="Montserrat" w:hAnsi="Montserrat" w:cs="Montserrat"/>
                <w:b/>
                <w:sz w:val="20"/>
                <w:szCs w:val="20"/>
              </w:rPr>
            </w:pPr>
          </w:p>
        </w:tc>
        <w:tc>
          <w:tcPr>
            <w:tcW w:w="3846" w:type="dxa"/>
            <w:shd w:val="clear" w:color="auto" w:fill="68BC0F"/>
          </w:tcPr>
          <w:p w14:paraId="6AB4930D"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LOW (L)</w:t>
            </w:r>
          </w:p>
        </w:tc>
        <w:tc>
          <w:tcPr>
            <w:tcW w:w="3846" w:type="dxa"/>
            <w:shd w:val="clear" w:color="auto" w:fill="FF9900"/>
          </w:tcPr>
          <w:p w14:paraId="2C7A4685"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MEDIUM (M)</w:t>
            </w:r>
          </w:p>
        </w:tc>
        <w:tc>
          <w:tcPr>
            <w:tcW w:w="3846" w:type="dxa"/>
            <w:shd w:val="clear" w:color="auto" w:fill="FF0000"/>
          </w:tcPr>
          <w:p w14:paraId="69F02C43"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HIGH (H)</w:t>
            </w:r>
          </w:p>
        </w:tc>
      </w:tr>
      <w:tr w:rsidR="00314915" w14:paraId="734B8CA7" w14:textId="77777777">
        <w:tc>
          <w:tcPr>
            <w:tcW w:w="3846" w:type="dxa"/>
          </w:tcPr>
          <w:p w14:paraId="2EF400B7"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Likely</w:t>
            </w:r>
          </w:p>
          <w:p w14:paraId="61CC2F9D" w14:textId="77777777" w:rsidR="00314915" w:rsidRDefault="00314915">
            <w:pPr>
              <w:rPr>
                <w:rFonts w:ascii="Montserrat" w:eastAsia="Montserrat" w:hAnsi="Montserrat" w:cs="Montserrat"/>
                <w:b/>
                <w:sz w:val="20"/>
                <w:szCs w:val="20"/>
              </w:rPr>
            </w:pPr>
          </w:p>
        </w:tc>
        <w:tc>
          <w:tcPr>
            <w:tcW w:w="3846" w:type="dxa"/>
            <w:shd w:val="clear" w:color="auto" w:fill="FF9900"/>
          </w:tcPr>
          <w:p w14:paraId="714B90A5"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MEDIUM (M)</w:t>
            </w:r>
          </w:p>
        </w:tc>
        <w:tc>
          <w:tcPr>
            <w:tcW w:w="3846" w:type="dxa"/>
            <w:shd w:val="clear" w:color="auto" w:fill="FF0000"/>
          </w:tcPr>
          <w:p w14:paraId="7AF8F862"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HIGH (H)</w:t>
            </w:r>
          </w:p>
        </w:tc>
        <w:tc>
          <w:tcPr>
            <w:tcW w:w="3846" w:type="dxa"/>
            <w:shd w:val="clear" w:color="auto" w:fill="990000"/>
          </w:tcPr>
          <w:p w14:paraId="3C5DBDEA" w14:textId="77777777" w:rsidR="00314915" w:rsidRDefault="00F77C35">
            <w:pPr>
              <w:rPr>
                <w:rFonts w:ascii="Montserrat" w:eastAsia="Montserrat" w:hAnsi="Montserrat" w:cs="Montserrat"/>
                <w:b/>
                <w:color w:val="FFFFFF"/>
                <w:sz w:val="20"/>
                <w:szCs w:val="20"/>
              </w:rPr>
            </w:pPr>
            <w:r>
              <w:rPr>
                <w:rFonts w:ascii="Montserrat" w:eastAsia="Montserrat" w:hAnsi="Montserrat" w:cs="Montserrat"/>
                <w:b/>
                <w:color w:val="FFFFFF"/>
                <w:sz w:val="20"/>
                <w:szCs w:val="20"/>
              </w:rPr>
              <w:t>VERY HIGH (VH)</w:t>
            </w:r>
          </w:p>
        </w:tc>
      </w:tr>
    </w:tbl>
    <w:p w14:paraId="345FC9EC" w14:textId="77777777" w:rsidR="00314915" w:rsidRDefault="00314915">
      <w:pPr>
        <w:rPr>
          <w:rFonts w:ascii="Montserrat" w:eastAsia="Montserrat" w:hAnsi="Montserrat" w:cs="Montserrat"/>
          <w:b/>
          <w:sz w:val="20"/>
          <w:szCs w:val="20"/>
        </w:rPr>
      </w:pPr>
    </w:p>
    <w:p w14:paraId="59D221E6" w14:textId="77777777" w:rsidR="00314915" w:rsidRDefault="00314915">
      <w:pPr>
        <w:rPr>
          <w:rFonts w:ascii="Montserrat" w:eastAsia="Montserrat" w:hAnsi="Montserrat" w:cs="Montserrat"/>
          <w:b/>
          <w:sz w:val="20"/>
          <w:szCs w:val="20"/>
        </w:rPr>
      </w:pPr>
    </w:p>
    <w:p w14:paraId="6D6B531D" w14:textId="77777777" w:rsidR="00314915" w:rsidRDefault="00314915">
      <w:pPr>
        <w:rPr>
          <w:rFonts w:ascii="Montserrat" w:eastAsia="Montserrat" w:hAnsi="Montserrat" w:cs="Montserrat"/>
          <w:b/>
          <w:sz w:val="20"/>
          <w:szCs w:val="20"/>
        </w:rPr>
      </w:pPr>
    </w:p>
    <w:tbl>
      <w:tblPr>
        <w:tblStyle w:val="a8"/>
        <w:tblW w:w="11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536"/>
        <w:gridCol w:w="4111"/>
      </w:tblGrid>
      <w:tr w:rsidR="00314915" w14:paraId="28755C4B" w14:textId="77777777">
        <w:tc>
          <w:tcPr>
            <w:tcW w:w="3114" w:type="dxa"/>
            <w:tcBorders>
              <w:top w:val="single" w:sz="4" w:space="0" w:color="000000"/>
              <w:left w:val="single" w:sz="4" w:space="0" w:color="000000"/>
              <w:bottom w:val="nil"/>
              <w:right w:val="single" w:sz="4" w:space="0" w:color="000000"/>
            </w:tcBorders>
          </w:tcPr>
          <w:p w14:paraId="49606237"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Risk Rating</w:t>
            </w:r>
          </w:p>
        </w:tc>
        <w:tc>
          <w:tcPr>
            <w:tcW w:w="4536" w:type="dxa"/>
            <w:tcBorders>
              <w:top w:val="single" w:sz="4" w:space="0" w:color="000000"/>
              <w:left w:val="single" w:sz="4" w:space="0" w:color="000000"/>
              <w:bottom w:val="single" w:sz="4" w:space="0" w:color="000000"/>
              <w:right w:val="nil"/>
            </w:tcBorders>
          </w:tcPr>
          <w:p w14:paraId="11A4BA5D" w14:textId="77777777" w:rsidR="00314915" w:rsidRDefault="00F77C35">
            <w:pPr>
              <w:jc w:val="right"/>
              <w:rPr>
                <w:rFonts w:ascii="Montserrat" w:eastAsia="Montserrat" w:hAnsi="Montserrat" w:cs="Montserrat"/>
                <w:b/>
                <w:sz w:val="20"/>
                <w:szCs w:val="20"/>
              </w:rPr>
            </w:pPr>
            <w:r>
              <w:rPr>
                <w:rFonts w:ascii="Montserrat" w:eastAsia="Montserrat" w:hAnsi="Montserrat" w:cs="Montserrat"/>
                <w:b/>
                <w:sz w:val="20"/>
                <w:szCs w:val="20"/>
              </w:rPr>
              <w:t>Action Required</w:t>
            </w:r>
          </w:p>
        </w:tc>
        <w:tc>
          <w:tcPr>
            <w:tcW w:w="4111" w:type="dxa"/>
            <w:tcBorders>
              <w:left w:val="nil"/>
            </w:tcBorders>
          </w:tcPr>
          <w:p w14:paraId="778E4837" w14:textId="77777777" w:rsidR="00314915" w:rsidRDefault="00314915">
            <w:pPr>
              <w:rPr>
                <w:rFonts w:ascii="Montserrat" w:eastAsia="Montserrat" w:hAnsi="Montserrat" w:cs="Montserrat"/>
                <w:b/>
                <w:sz w:val="20"/>
                <w:szCs w:val="20"/>
              </w:rPr>
            </w:pPr>
          </w:p>
        </w:tc>
      </w:tr>
      <w:tr w:rsidR="00314915" w14:paraId="4206E790" w14:textId="77777777">
        <w:tc>
          <w:tcPr>
            <w:tcW w:w="3114" w:type="dxa"/>
            <w:tcBorders>
              <w:top w:val="nil"/>
            </w:tcBorders>
          </w:tcPr>
          <w:p w14:paraId="39627BE5" w14:textId="77777777" w:rsidR="00314915" w:rsidRDefault="00314915">
            <w:pPr>
              <w:rPr>
                <w:rFonts w:ascii="Montserrat" w:eastAsia="Montserrat" w:hAnsi="Montserrat" w:cs="Montserrat"/>
                <w:b/>
                <w:sz w:val="20"/>
                <w:szCs w:val="20"/>
              </w:rPr>
            </w:pPr>
          </w:p>
        </w:tc>
        <w:tc>
          <w:tcPr>
            <w:tcW w:w="4536" w:type="dxa"/>
            <w:tcBorders>
              <w:top w:val="single" w:sz="4" w:space="0" w:color="000000"/>
            </w:tcBorders>
          </w:tcPr>
          <w:p w14:paraId="1237C115"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Initial Risk Rating</w:t>
            </w:r>
          </w:p>
        </w:tc>
        <w:tc>
          <w:tcPr>
            <w:tcW w:w="4111" w:type="dxa"/>
          </w:tcPr>
          <w:p w14:paraId="7FF701A4" w14:textId="77777777" w:rsidR="00314915" w:rsidRDefault="00F77C35">
            <w:pPr>
              <w:jc w:val="center"/>
              <w:rPr>
                <w:rFonts w:ascii="Montserrat" w:eastAsia="Montserrat" w:hAnsi="Montserrat" w:cs="Montserrat"/>
                <w:b/>
                <w:sz w:val="20"/>
                <w:szCs w:val="20"/>
              </w:rPr>
            </w:pPr>
            <w:r>
              <w:rPr>
                <w:rFonts w:ascii="Montserrat" w:eastAsia="Montserrat" w:hAnsi="Montserrat" w:cs="Montserrat"/>
                <w:b/>
                <w:sz w:val="20"/>
                <w:szCs w:val="20"/>
              </w:rPr>
              <w:t>Residual risk rating</w:t>
            </w:r>
          </w:p>
        </w:tc>
      </w:tr>
      <w:tr w:rsidR="00314915" w14:paraId="44479045" w14:textId="77777777">
        <w:tc>
          <w:tcPr>
            <w:tcW w:w="3114" w:type="dxa"/>
            <w:shd w:val="clear" w:color="auto" w:fill="990000"/>
          </w:tcPr>
          <w:p w14:paraId="1DEE6A3D" w14:textId="77777777" w:rsidR="00314915" w:rsidRDefault="00F77C35">
            <w:pPr>
              <w:rPr>
                <w:rFonts w:ascii="Montserrat" w:eastAsia="Montserrat" w:hAnsi="Montserrat" w:cs="Montserrat"/>
                <w:b/>
                <w:color w:val="FFFFFF"/>
                <w:sz w:val="20"/>
                <w:szCs w:val="20"/>
              </w:rPr>
            </w:pPr>
            <w:r>
              <w:rPr>
                <w:rFonts w:ascii="Montserrat" w:eastAsia="Montserrat" w:hAnsi="Montserrat" w:cs="Montserrat"/>
                <w:b/>
                <w:color w:val="FFFFFF"/>
                <w:sz w:val="20"/>
                <w:szCs w:val="20"/>
              </w:rPr>
              <w:t>VERY HIGH (VH)</w:t>
            </w:r>
          </w:p>
          <w:p w14:paraId="5E6E615A" w14:textId="77777777" w:rsidR="00314915" w:rsidRDefault="00314915">
            <w:pPr>
              <w:rPr>
                <w:rFonts w:ascii="Montserrat" w:eastAsia="Montserrat" w:hAnsi="Montserrat" w:cs="Montserrat"/>
                <w:b/>
                <w:sz w:val="20"/>
                <w:szCs w:val="20"/>
              </w:rPr>
            </w:pPr>
          </w:p>
        </w:tc>
        <w:tc>
          <w:tcPr>
            <w:tcW w:w="4536" w:type="dxa"/>
          </w:tcPr>
          <w:p w14:paraId="4B99A691"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May only take place if good control measures can be implemented</w:t>
            </w:r>
          </w:p>
        </w:tc>
        <w:tc>
          <w:tcPr>
            <w:tcW w:w="4111" w:type="dxa"/>
            <w:tcBorders>
              <w:bottom w:val="single" w:sz="4" w:space="0" w:color="000000"/>
            </w:tcBorders>
          </w:tcPr>
          <w:p w14:paraId="6097DF97"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Must not take place.</w:t>
            </w:r>
          </w:p>
          <w:p w14:paraId="3D6998AB" w14:textId="77777777" w:rsidR="00314915" w:rsidRDefault="00314915">
            <w:pPr>
              <w:rPr>
                <w:rFonts w:ascii="Montserrat" w:eastAsia="Montserrat" w:hAnsi="Montserrat" w:cs="Montserrat"/>
                <w:sz w:val="20"/>
                <w:szCs w:val="20"/>
              </w:rPr>
            </w:pPr>
          </w:p>
          <w:p w14:paraId="1712B8C8"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You will need to identify further controls to reduce the risk rating</w:t>
            </w:r>
          </w:p>
        </w:tc>
      </w:tr>
      <w:tr w:rsidR="00314915" w14:paraId="5A6C9753" w14:textId="77777777">
        <w:tc>
          <w:tcPr>
            <w:tcW w:w="3114" w:type="dxa"/>
            <w:shd w:val="clear" w:color="auto" w:fill="FF0000"/>
          </w:tcPr>
          <w:p w14:paraId="08768914"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HIGH (H)</w:t>
            </w:r>
          </w:p>
          <w:p w14:paraId="467567DB" w14:textId="77777777" w:rsidR="00314915" w:rsidRDefault="00314915">
            <w:pPr>
              <w:rPr>
                <w:rFonts w:ascii="Montserrat" w:eastAsia="Montserrat" w:hAnsi="Montserrat" w:cs="Montserrat"/>
                <w:b/>
                <w:sz w:val="20"/>
                <w:szCs w:val="20"/>
              </w:rPr>
            </w:pPr>
          </w:p>
        </w:tc>
        <w:tc>
          <w:tcPr>
            <w:tcW w:w="4536" w:type="dxa"/>
          </w:tcPr>
          <w:p w14:paraId="211E211D"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May only take place if good control measures can be implemented</w:t>
            </w:r>
          </w:p>
        </w:tc>
        <w:tc>
          <w:tcPr>
            <w:tcW w:w="4111" w:type="dxa"/>
            <w:tcBorders>
              <w:bottom w:val="single" w:sz="4" w:space="0" w:color="000000"/>
            </w:tcBorders>
          </w:tcPr>
          <w:p w14:paraId="1BE9263C"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Seek further advice</w:t>
            </w:r>
          </w:p>
        </w:tc>
      </w:tr>
      <w:tr w:rsidR="00314915" w14:paraId="511315C7" w14:textId="77777777">
        <w:tc>
          <w:tcPr>
            <w:tcW w:w="3114" w:type="dxa"/>
            <w:shd w:val="clear" w:color="auto" w:fill="FF9900"/>
          </w:tcPr>
          <w:p w14:paraId="12F62897"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t>MEDIUM (M)</w:t>
            </w:r>
          </w:p>
          <w:p w14:paraId="087FEFBE" w14:textId="77777777" w:rsidR="00314915" w:rsidRDefault="00314915">
            <w:pPr>
              <w:rPr>
                <w:rFonts w:ascii="Montserrat" w:eastAsia="Montserrat" w:hAnsi="Montserrat" w:cs="Montserrat"/>
                <w:b/>
                <w:sz w:val="20"/>
                <w:szCs w:val="20"/>
              </w:rPr>
            </w:pPr>
          </w:p>
        </w:tc>
        <w:tc>
          <w:tcPr>
            <w:tcW w:w="4536" w:type="dxa"/>
            <w:tcBorders>
              <w:right w:val="nil"/>
            </w:tcBorders>
          </w:tcPr>
          <w:p w14:paraId="2F1CF90F"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If it is not possible to lower risk further, you will need to consider the risk against the benefit.</w:t>
            </w:r>
          </w:p>
        </w:tc>
        <w:tc>
          <w:tcPr>
            <w:tcW w:w="4111" w:type="dxa"/>
            <w:tcBorders>
              <w:top w:val="single" w:sz="4" w:space="0" w:color="000000"/>
              <w:left w:val="nil"/>
              <w:bottom w:val="single" w:sz="4" w:space="0" w:color="000000"/>
              <w:right w:val="single" w:sz="4" w:space="0" w:color="000000"/>
            </w:tcBorders>
          </w:tcPr>
          <w:p w14:paraId="058B6E4C" w14:textId="77777777" w:rsidR="00314915" w:rsidRDefault="00314915">
            <w:pPr>
              <w:rPr>
                <w:rFonts w:ascii="Montserrat" w:eastAsia="Montserrat" w:hAnsi="Montserrat" w:cs="Montserrat"/>
                <w:sz w:val="20"/>
                <w:szCs w:val="20"/>
              </w:rPr>
            </w:pPr>
          </w:p>
        </w:tc>
      </w:tr>
      <w:tr w:rsidR="00314915" w14:paraId="32E58B85" w14:textId="77777777">
        <w:tc>
          <w:tcPr>
            <w:tcW w:w="3114" w:type="dxa"/>
            <w:shd w:val="clear" w:color="auto" w:fill="92D050"/>
          </w:tcPr>
          <w:p w14:paraId="643747A9" w14:textId="77777777" w:rsidR="00314915" w:rsidRDefault="00F77C35">
            <w:pPr>
              <w:rPr>
                <w:rFonts w:ascii="Montserrat" w:eastAsia="Montserrat" w:hAnsi="Montserrat" w:cs="Montserrat"/>
                <w:b/>
                <w:sz w:val="20"/>
                <w:szCs w:val="20"/>
              </w:rPr>
            </w:pPr>
            <w:r>
              <w:rPr>
                <w:rFonts w:ascii="Montserrat" w:eastAsia="Montserrat" w:hAnsi="Montserrat" w:cs="Montserrat"/>
                <w:b/>
                <w:sz w:val="20"/>
                <w:szCs w:val="20"/>
              </w:rPr>
              <w:lastRenderedPageBreak/>
              <w:t>LOW (L)</w:t>
            </w:r>
          </w:p>
        </w:tc>
        <w:tc>
          <w:tcPr>
            <w:tcW w:w="4536" w:type="dxa"/>
            <w:tcBorders>
              <w:right w:val="nil"/>
            </w:tcBorders>
          </w:tcPr>
          <w:p w14:paraId="37C50C77" w14:textId="77777777" w:rsidR="00314915" w:rsidRDefault="00F77C35">
            <w:pPr>
              <w:rPr>
                <w:rFonts w:ascii="Montserrat" w:eastAsia="Montserrat" w:hAnsi="Montserrat" w:cs="Montserrat"/>
                <w:sz w:val="20"/>
                <w:szCs w:val="20"/>
              </w:rPr>
            </w:pPr>
            <w:r>
              <w:rPr>
                <w:rFonts w:ascii="Montserrat" w:eastAsia="Montserrat" w:hAnsi="Montserrat" w:cs="Montserrat"/>
                <w:sz w:val="20"/>
                <w:szCs w:val="20"/>
              </w:rPr>
              <w:t>No further action required</w:t>
            </w:r>
          </w:p>
          <w:p w14:paraId="1D7C048E" w14:textId="77777777" w:rsidR="00314915" w:rsidRDefault="00314915">
            <w:pPr>
              <w:rPr>
                <w:rFonts w:ascii="Montserrat" w:eastAsia="Montserrat" w:hAnsi="Montserrat" w:cs="Montserrat"/>
                <w:sz w:val="20"/>
                <w:szCs w:val="20"/>
              </w:rPr>
            </w:pPr>
          </w:p>
        </w:tc>
        <w:tc>
          <w:tcPr>
            <w:tcW w:w="4111" w:type="dxa"/>
            <w:tcBorders>
              <w:top w:val="single" w:sz="4" w:space="0" w:color="000000"/>
              <w:left w:val="nil"/>
              <w:bottom w:val="single" w:sz="4" w:space="0" w:color="000000"/>
              <w:right w:val="single" w:sz="4" w:space="0" w:color="000000"/>
            </w:tcBorders>
          </w:tcPr>
          <w:p w14:paraId="39C76E77" w14:textId="77777777" w:rsidR="00314915" w:rsidRDefault="00314915">
            <w:pPr>
              <w:rPr>
                <w:rFonts w:ascii="Montserrat" w:eastAsia="Montserrat" w:hAnsi="Montserrat" w:cs="Montserrat"/>
                <w:sz w:val="20"/>
                <w:szCs w:val="20"/>
              </w:rPr>
            </w:pPr>
          </w:p>
        </w:tc>
      </w:tr>
    </w:tbl>
    <w:p w14:paraId="2B264150" w14:textId="77777777" w:rsidR="00314915" w:rsidRDefault="00314915">
      <w:pPr>
        <w:rPr>
          <w:rFonts w:ascii="Montserrat" w:eastAsia="Montserrat" w:hAnsi="Montserrat" w:cs="Montserrat"/>
          <w:sz w:val="20"/>
          <w:szCs w:val="20"/>
        </w:rPr>
      </w:pPr>
    </w:p>
    <w:sectPr w:rsidR="00314915">
      <w:headerReference w:type="even" r:id="rId9"/>
      <w:headerReference w:type="default" r:id="rId10"/>
      <w:footerReference w:type="default" r:id="rId11"/>
      <w:headerReference w:type="first" r:id="rId12"/>
      <w:pgSz w:w="16834" w:h="11907" w:orient="landscape"/>
      <w:pgMar w:top="720" w:right="720" w:bottom="720" w:left="720" w:header="72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3BBB" w14:textId="77777777" w:rsidR="00F77C35" w:rsidRDefault="00F77C35">
      <w:r>
        <w:separator/>
      </w:r>
    </w:p>
  </w:endnote>
  <w:endnote w:type="continuationSeparator" w:id="0">
    <w:p w14:paraId="007DDC12" w14:textId="77777777" w:rsidR="00F77C35" w:rsidRDefault="00F7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F1383AC-84F3-43F7-98FC-619E5C86DEB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9A059AFA-F424-44B5-B83F-13C6C8562D19}"/>
  </w:font>
  <w:font w:name="Georgia">
    <w:panose1 w:val="02040502050405020303"/>
    <w:charset w:val="00"/>
    <w:family w:val="roman"/>
    <w:pitch w:val="variable"/>
    <w:sig w:usb0="00000287" w:usb1="00000000" w:usb2="00000000" w:usb3="00000000" w:csb0="0000009F" w:csb1="00000000"/>
    <w:embedRegular r:id="rId3" w:fontKey="{2D5A6917-8547-4AA9-ACE6-2A69D5C50E74}"/>
    <w:embedItalic r:id="rId4" w:fontKey="{6D68BD25-84BF-4EE6-AC57-B54006CF8DD6}"/>
  </w:font>
  <w:font w:name="Montserrat">
    <w:charset w:val="00"/>
    <w:family w:val="auto"/>
    <w:pitch w:val="variable"/>
    <w:sig w:usb0="2000020F" w:usb1="00000003" w:usb2="00000000" w:usb3="00000000" w:csb0="00000197" w:csb1="00000000"/>
    <w:embedRegular r:id="rId5" w:fontKey="{2BAE7322-634A-4860-B7CC-B30A21AE784B}"/>
    <w:embedBold r:id="rId6" w:fontKey="{B75414E0-06D0-4D0A-AD52-5F46E8ACE55B}"/>
    <w:embedItalic r:id="rId7" w:fontKey="{CE85B490-B402-48C4-ACB3-A7A412339750}"/>
  </w:font>
  <w:font w:name="Montserrat SemiBold">
    <w:charset w:val="00"/>
    <w:family w:val="auto"/>
    <w:pitch w:val="variable"/>
    <w:sig w:usb0="2000020F" w:usb1="00000003" w:usb2="00000000" w:usb3="00000000" w:csb0="00000197" w:csb1="00000000"/>
    <w:embedRegular r:id="rId8" w:fontKey="{B357EEAB-2EFD-438A-B7D8-CEC13EFCEF2E}"/>
  </w:font>
  <w:font w:name="Cambria">
    <w:panose1 w:val="02040503050406030204"/>
    <w:charset w:val="00"/>
    <w:family w:val="roman"/>
    <w:pitch w:val="variable"/>
    <w:sig w:usb0="E00006FF" w:usb1="420024FF" w:usb2="02000000" w:usb3="00000000" w:csb0="0000019F" w:csb1="00000000"/>
    <w:embedRegular r:id="rId9" w:fontKey="{A06CB2EB-5C0B-4A64-9E04-80C5E89C3D40}"/>
  </w:font>
  <w:font w:name="Calibri">
    <w:panose1 w:val="020F0502020204030204"/>
    <w:charset w:val="00"/>
    <w:family w:val="swiss"/>
    <w:pitch w:val="variable"/>
    <w:sig w:usb0="E4002EFF" w:usb1="C200247B" w:usb2="00000009" w:usb3="00000000" w:csb0="000001FF" w:csb1="00000000"/>
    <w:embedRegular r:id="rId10" w:fontKey="{647AA188-E8AB-47CD-8214-633196ABA6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C342" w14:textId="77777777" w:rsidR="00314915" w:rsidRDefault="00F77C35">
    <w:pPr>
      <w:pBdr>
        <w:top w:val="nil"/>
        <w:left w:val="nil"/>
        <w:bottom w:val="nil"/>
        <w:right w:val="nil"/>
        <w:between w:val="nil"/>
      </w:pBdr>
      <w:tabs>
        <w:tab w:val="center" w:pos="4513"/>
        <w:tab w:val="right" w:pos="9026"/>
      </w:tabs>
      <w:rPr>
        <w:rFonts w:ascii="Montserrat SemiBold" w:eastAsia="Montserrat SemiBold" w:hAnsi="Montserrat SemiBold" w:cs="Montserrat SemiBold"/>
        <w:color w:val="000000"/>
        <w:sz w:val="20"/>
        <w:szCs w:val="20"/>
      </w:rPr>
    </w:pPr>
    <w:r>
      <w:rPr>
        <w:rFonts w:ascii="Montserrat SemiBold" w:eastAsia="Montserrat SemiBold" w:hAnsi="Montserrat SemiBold" w:cs="Montserrat SemiBold"/>
        <w:color w:val="000000"/>
        <w:sz w:val="20"/>
        <w:szCs w:val="20"/>
      </w:rPr>
      <w:t xml:space="preserve"> RA, 202</w:t>
    </w:r>
    <w:r>
      <w:rPr>
        <w:rFonts w:ascii="Montserrat SemiBold" w:eastAsia="Montserrat SemiBold" w:hAnsi="Montserrat SemiBold" w:cs="Montserrat SemiBold"/>
        <w:sz w:val="20"/>
        <w:szCs w:val="20"/>
      </w:rPr>
      <w:t>5</w:t>
    </w:r>
    <w:r>
      <w:rPr>
        <w:rFonts w:ascii="Montserrat SemiBold" w:eastAsia="Montserrat SemiBold" w:hAnsi="Montserrat SemiBold" w:cs="Montserrat SemiBold"/>
        <w:color w:val="000000"/>
        <w:sz w:val="20"/>
        <w:szCs w:val="20"/>
      </w:rPr>
      <w:t>/2</w:t>
    </w:r>
    <w:r>
      <w:rPr>
        <w:rFonts w:ascii="Montserrat SemiBold" w:eastAsia="Montserrat SemiBold" w:hAnsi="Montserrat SemiBold" w:cs="Montserrat SemiBold"/>
        <w:sz w:val="20"/>
        <w:szCs w:val="20"/>
      </w:rPr>
      <w:t>6 - STEM On Track</w:t>
    </w:r>
  </w:p>
  <w:p w14:paraId="614C80E2" w14:textId="77777777" w:rsidR="00314915" w:rsidRDefault="0031491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E628E" w14:textId="77777777" w:rsidR="00F77C35" w:rsidRDefault="00F77C35">
      <w:r>
        <w:separator/>
      </w:r>
    </w:p>
  </w:footnote>
  <w:footnote w:type="continuationSeparator" w:id="0">
    <w:p w14:paraId="5532CCB3" w14:textId="77777777" w:rsidR="00F77C35" w:rsidRDefault="00F77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247F" w14:textId="77777777" w:rsidR="00314915" w:rsidRDefault="00F77C35">
    <w:pPr>
      <w:pBdr>
        <w:top w:val="nil"/>
        <w:left w:val="nil"/>
        <w:bottom w:val="nil"/>
        <w:right w:val="nil"/>
        <w:between w:val="nil"/>
      </w:pBdr>
      <w:tabs>
        <w:tab w:val="center" w:pos="4153"/>
        <w:tab w:val="right" w:pos="8306"/>
      </w:tabs>
      <w:rPr>
        <w:rFonts w:ascii="Arial" w:eastAsia="Arial" w:hAnsi="Arial" w:cs="Arial"/>
        <w:color w:val="000000"/>
        <w:sz w:val="22"/>
        <w:szCs w:val="22"/>
      </w:rPr>
    </w:pPr>
    <w:r>
      <w:rPr>
        <w:rFonts w:ascii="Arial" w:eastAsia="Arial" w:hAnsi="Arial" w:cs="Arial"/>
        <w:color w:val="000000"/>
        <w:sz w:val="22"/>
        <w:szCs w:val="22"/>
      </w:rPr>
      <w:pict w14:anchorId="2B57B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769.6pt;height:270.6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2897" w14:textId="77777777" w:rsidR="00314915" w:rsidRDefault="00F77C35">
    <w:pPr>
      <w:pBdr>
        <w:top w:val="nil"/>
        <w:left w:val="nil"/>
        <w:bottom w:val="nil"/>
        <w:right w:val="nil"/>
        <w:between w:val="nil"/>
      </w:pBdr>
      <w:tabs>
        <w:tab w:val="center" w:pos="4153"/>
        <w:tab w:val="right" w:pos="8306"/>
      </w:tabs>
      <w:rPr>
        <w:rFonts w:ascii="Arial" w:eastAsia="Arial" w:hAnsi="Arial" w:cs="Arial"/>
        <w:color w:val="000000"/>
        <w:sz w:val="22"/>
        <w:szCs w:val="22"/>
      </w:rPr>
    </w:pPr>
    <w:r>
      <w:rPr>
        <w:noProof/>
      </w:rPr>
      <w:drawing>
        <wp:anchor distT="114300" distB="114300" distL="114300" distR="114300" simplePos="0" relativeHeight="251656704" behindDoc="0" locked="0" layoutInCell="1" hidden="0" allowOverlap="1" wp14:anchorId="5E3CB792" wp14:editId="5A5B3401">
          <wp:simplePos x="0" y="0"/>
          <wp:positionH relativeFrom="column">
            <wp:posOffset>85726</wp:posOffset>
          </wp:positionH>
          <wp:positionV relativeFrom="paragraph">
            <wp:posOffset>-238124</wp:posOffset>
          </wp:positionV>
          <wp:extent cx="938213" cy="274247"/>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8213" cy="274247"/>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AB0E" w14:textId="77777777" w:rsidR="00314915" w:rsidRDefault="00F77C35">
    <w:pPr>
      <w:pBdr>
        <w:top w:val="nil"/>
        <w:left w:val="nil"/>
        <w:bottom w:val="nil"/>
        <w:right w:val="nil"/>
        <w:between w:val="nil"/>
      </w:pBdr>
      <w:tabs>
        <w:tab w:val="center" w:pos="4153"/>
        <w:tab w:val="right" w:pos="8306"/>
      </w:tabs>
      <w:rPr>
        <w:rFonts w:ascii="Arial" w:eastAsia="Arial" w:hAnsi="Arial" w:cs="Arial"/>
        <w:color w:val="000000"/>
        <w:sz w:val="22"/>
        <w:szCs w:val="22"/>
      </w:rPr>
    </w:pPr>
    <w:r>
      <w:rPr>
        <w:rFonts w:ascii="Arial" w:eastAsia="Arial" w:hAnsi="Arial" w:cs="Arial"/>
        <w:color w:val="000000"/>
        <w:sz w:val="22"/>
        <w:szCs w:val="22"/>
      </w:rPr>
      <w:pict w14:anchorId="77E6E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769.6pt;height:270.6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27A"/>
    <w:multiLevelType w:val="multilevel"/>
    <w:tmpl w:val="B90C9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950B9"/>
    <w:multiLevelType w:val="multilevel"/>
    <w:tmpl w:val="2BE68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D25CFE"/>
    <w:multiLevelType w:val="multilevel"/>
    <w:tmpl w:val="A1549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2201C9"/>
    <w:multiLevelType w:val="multilevel"/>
    <w:tmpl w:val="A39E5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BF0A89"/>
    <w:multiLevelType w:val="multilevel"/>
    <w:tmpl w:val="C7B29F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E806C2F"/>
    <w:multiLevelType w:val="multilevel"/>
    <w:tmpl w:val="080C0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B7948A1"/>
    <w:multiLevelType w:val="multilevel"/>
    <w:tmpl w:val="0206E8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F564DB1"/>
    <w:multiLevelType w:val="multilevel"/>
    <w:tmpl w:val="90B4D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3875958">
    <w:abstractNumId w:val="3"/>
  </w:num>
  <w:num w:numId="2" w16cid:durableId="860051763">
    <w:abstractNumId w:val="1"/>
  </w:num>
  <w:num w:numId="3" w16cid:durableId="147089188">
    <w:abstractNumId w:val="5"/>
  </w:num>
  <w:num w:numId="4" w16cid:durableId="1996376953">
    <w:abstractNumId w:val="6"/>
  </w:num>
  <w:num w:numId="5" w16cid:durableId="1037464371">
    <w:abstractNumId w:val="2"/>
  </w:num>
  <w:num w:numId="6" w16cid:durableId="231693800">
    <w:abstractNumId w:val="0"/>
  </w:num>
  <w:num w:numId="7" w16cid:durableId="676419202">
    <w:abstractNumId w:val="7"/>
  </w:num>
  <w:num w:numId="8" w16cid:durableId="1251548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915"/>
    <w:rsid w:val="00314915"/>
    <w:rsid w:val="006F592B"/>
    <w:rsid w:val="00756E4F"/>
    <w:rsid w:val="00924303"/>
    <w:rsid w:val="00A64B53"/>
    <w:rsid w:val="00AA243E"/>
    <w:rsid w:val="00F77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C3BEC"/>
  <w15:docId w15:val="{E97DCDBC-D02A-48B6-844B-A66743511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outlineLvl w:val="1"/>
    </w:pPr>
    <w:rPr>
      <w:b/>
    </w:rPr>
  </w:style>
  <w:style w:type="paragraph" w:styleId="Heading3">
    <w:name w:val="heading 3"/>
    <w:basedOn w:val="Normal"/>
    <w:next w:val="Normal"/>
    <w:link w:val="Heading3Char"/>
    <w:uiPriority w:val="9"/>
    <w:unhideWhenUsed/>
    <w:qFormat/>
    <w:pPr>
      <w:keepNext/>
      <w:jc w:val="center"/>
      <w:outlineLvl w:val="2"/>
    </w:pPr>
    <w:rPr>
      <w:rFonts w:ascii="Arial" w:eastAsia="Arial" w:hAnsi="Arial" w:cs="Arial"/>
      <w:b/>
      <w:sz w:val="18"/>
      <w:szCs w:val="1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pPr>
      <w:keepNext/>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0379A5"/>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0379A5"/>
    <w:rPr>
      <w:rFonts w:ascii="Arial" w:eastAsia="Times New Roman" w:hAnsi="Arial" w:cs="Times New Roman"/>
      <w:b/>
      <w:sz w:val="18"/>
      <w:szCs w:val="20"/>
      <w:lang w:eastAsia="en-GB"/>
    </w:rPr>
  </w:style>
  <w:style w:type="character" w:customStyle="1" w:styleId="Heading5Char">
    <w:name w:val="Heading 5 Char"/>
    <w:basedOn w:val="DefaultParagraphFont"/>
    <w:link w:val="Heading5"/>
    <w:rsid w:val="000379A5"/>
    <w:rPr>
      <w:rFonts w:ascii="Times New Roman" w:eastAsia="Times New Roman" w:hAnsi="Times New Roman" w:cs="Times New Roman"/>
      <w:b/>
      <w:sz w:val="24"/>
      <w:szCs w:val="20"/>
      <w:lang w:eastAsia="en-GB"/>
    </w:rPr>
  </w:style>
  <w:style w:type="paragraph" w:styleId="Header">
    <w:name w:val="header"/>
    <w:basedOn w:val="Normal"/>
    <w:link w:val="HeaderChar"/>
    <w:rsid w:val="000379A5"/>
    <w:pPr>
      <w:tabs>
        <w:tab w:val="center" w:pos="4153"/>
        <w:tab w:val="right" w:pos="8306"/>
      </w:tabs>
    </w:pPr>
    <w:rPr>
      <w:rFonts w:ascii="Arial" w:hAnsi="Arial"/>
      <w:sz w:val="22"/>
    </w:rPr>
  </w:style>
  <w:style w:type="character" w:customStyle="1" w:styleId="HeaderChar">
    <w:name w:val="Header Char"/>
    <w:basedOn w:val="DefaultParagraphFont"/>
    <w:link w:val="Header"/>
    <w:rsid w:val="000379A5"/>
    <w:rPr>
      <w:rFonts w:ascii="Arial" w:eastAsia="Times New Roman" w:hAnsi="Arial" w:cs="Times New Roman"/>
      <w:szCs w:val="20"/>
      <w:lang w:eastAsia="en-GB"/>
    </w:rPr>
  </w:style>
  <w:style w:type="paragraph" w:styleId="BodyText">
    <w:name w:val="Body Text"/>
    <w:basedOn w:val="Normal"/>
    <w:link w:val="BodyTextChar"/>
    <w:rsid w:val="000379A5"/>
  </w:style>
  <w:style w:type="character" w:customStyle="1" w:styleId="BodyTextChar">
    <w:name w:val="Body Text Char"/>
    <w:basedOn w:val="DefaultParagraphFont"/>
    <w:link w:val="BodyText"/>
    <w:rsid w:val="000379A5"/>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0379A5"/>
    <w:rPr>
      <w:rFonts w:ascii="Tahoma" w:hAnsi="Tahoma" w:cs="Tahoma"/>
      <w:sz w:val="16"/>
      <w:szCs w:val="16"/>
    </w:rPr>
  </w:style>
  <w:style w:type="character" w:customStyle="1" w:styleId="BalloonTextChar">
    <w:name w:val="Balloon Text Char"/>
    <w:basedOn w:val="DefaultParagraphFont"/>
    <w:link w:val="BalloonText"/>
    <w:uiPriority w:val="99"/>
    <w:semiHidden/>
    <w:rsid w:val="000379A5"/>
    <w:rPr>
      <w:rFonts w:ascii="Tahoma" w:eastAsia="Times New Roman" w:hAnsi="Tahoma" w:cs="Tahoma"/>
      <w:sz w:val="16"/>
      <w:szCs w:val="16"/>
      <w:lang w:eastAsia="en-GB"/>
    </w:rPr>
  </w:style>
  <w:style w:type="paragraph" w:styleId="Footer">
    <w:name w:val="footer"/>
    <w:basedOn w:val="Normal"/>
    <w:link w:val="FooterChar"/>
    <w:uiPriority w:val="99"/>
    <w:unhideWhenUsed/>
    <w:rsid w:val="005A1101"/>
    <w:pPr>
      <w:tabs>
        <w:tab w:val="center" w:pos="4513"/>
        <w:tab w:val="right" w:pos="9026"/>
      </w:tabs>
    </w:pPr>
  </w:style>
  <w:style w:type="character" w:customStyle="1" w:styleId="FooterChar">
    <w:name w:val="Footer Char"/>
    <w:basedOn w:val="DefaultParagraphFont"/>
    <w:link w:val="Footer"/>
    <w:uiPriority w:val="99"/>
    <w:rsid w:val="005A1101"/>
    <w:rPr>
      <w:rFonts w:ascii="Times New Roman" w:eastAsia="Times New Roman" w:hAnsi="Times New Roman" w:cs="Times New Roman"/>
      <w:sz w:val="24"/>
      <w:szCs w:val="20"/>
      <w:lang w:eastAsia="en-GB"/>
    </w:rPr>
  </w:style>
  <w:style w:type="table" w:styleId="TableGrid">
    <w:name w:val="Table Grid"/>
    <w:basedOn w:val="TableNormal"/>
    <w:uiPriority w:val="59"/>
    <w:rsid w:val="00197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C60C37"/>
    <w:rPr>
      <w:rFonts w:ascii="Arial" w:hAnsi="Arial"/>
      <w:b/>
    </w:rPr>
  </w:style>
  <w:style w:type="character" w:customStyle="1" w:styleId="sedmaintext">
    <w:name w:val="sedmaintext"/>
    <w:basedOn w:val="DefaultParagraphFont"/>
    <w:rsid w:val="00C60C37"/>
  </w:style>
  <w:style w:type="paragraph" w:styleId="NormalWeb">
    <w:name w:val="Normal (Web)"/>
    <w:basedOn w:val="Normal"/>
    <w:uiPriority w:val="99"/>
    <w:unhideWhenUsed/>
    <w:rsid w:val="001D5F5B"/>
    <w:pPr>
      <w:spacing w:before="100" w:beforeAutospacing="1" w:after="100" w:afterAutospacing="1"/>
    </w:pPr>
  </w:style>
  <w:style w:type="paragraph" w:styleId="ListParagraph">
    <w:name w:val="List Paragraph"/>
    <w:basedOn w:val="Normal"/>
    <w:uiPriority w:val="34"/>
    <w:qFormat/>
    <w:rsid w:val="000E483A"/>
    <w:pPr>
      <w:ind w:left="720"/>
      <w:contextualSpacing/>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bbc+VuXPL/1nxa+Zl2ORJDAmyg==">CgMxLjA4AHIhMTEzdkxJOFFONnJqVnJ1TF9kU2pYUy1mZ01YMm5UZDRI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2634</Words>
  <Characters>15020</Characters>
  <Application>Microsoft Office Word</Application>
  <DocSecurity>0</DocSecurity>
  <Lines>125</Lines>
  <Paragraphs>35</Paragraphs>
  <ScaleCrop>false</ScaleCrop>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Jake Coward</cp:lastModifiedBy>
  <cp:revision>2</cp:revision>
  <dcterms:created xsi:type="dcterms:W3CDTF">2026-08-07T16:10:00Z</dcterms:created>
  <dcterms:modified xsi:type="dcterms:W3CDTF">2026-08-07T16:10:00Z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0x0101005A03EFE6BDB25C4AA4AD0D0E8D087B51</vt:lpwstr>
  </property>
</Properties>
</file>